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AE" w:rsidRDefault="003F415F" w:rsidP="0050295A">
      <w:pPr>
        <w:jc w:val="center"/>
      </w:pPr>
      <w:r>
        <w:rPr>
          <w:rFonts w:hint="eastAsia"/>
        </w:rPr>
        <w:t>指定医研修</w:t>
      </w:r>
      <w:r w:rsidR="003F5009">
        <w:rPr>
          <w:rFonts w:hint="eastAsia"/>
        </w:rPr>
        <w:t>修了証交付依頼書</w:t>
      </w:r>
    </w:p>
    <w:p w:rsidR="00612C87" w:rsidRDefault="00B81DAE" w:rsidP="0050295A">
      <w:pPr>
        <w:jc w:val="right"/>
      </w:pPr>
      <w:r>
        <w:rPr>
          <w:rFonts w:hint="eastAsia"/>
        </w:rPr>
        <w:t>平成　　年　　月　　日</w:t>
      </w:r>
    </w:p>
    <w:p w:rsidR="0050295A" w:rsidRDefault="00B81DAE">
      <w:r>
        <w:rPr>
          <w:rFonts w:hint="eastAsia"/>
        </w:rPr>
        <w:t>（あて先）新潟市長</w:t>
      </w:r>
    </w:p>
    <w:p w:rsidR="0050295A" w:rsidRDefault="00B81DAE" w:rsidP="00315D78">
      <w:pPr>
        <w:spacing w:line="360" w:lineRule="auto"/>
        <w:ind w:rightChars="-203" w:right="-426" w:firstLineChars="1400" w:firstLine="2940"/>
      </w:pPr>
      <w:r>
        <w:rPr>
          <w:rFonts w:hint="eastAsia"/>
        </w:rPr>
        <w:t>指定医名（自署又</w:t>
      </w:r>
      <w:r w:rsidR="00315D78">
        <w:rPr>
          <w:rFonts w:hint="eastAsia"/>
        </w:rPr>
        <w:t>は記名押</w:t>
      </w:r>
      <w:r>
        <w:rPr>
          <w:rFonts w:hint="eastAsia"/>
        </w:rPr>
        <w:t xml:space="preserve">印）　　　　　　</w:t>
      </w:r>
      <w:r w:rsidR="0050295A">
        <w:rPr>
          <w:rFonts w:hint="eastAsia"/>
        </w:rPr>
        <w:t xml:space="preserve">　</w:t>
      </w:r>
      <w:r>
        <w:rPr>
          <w:rFonts w:hint="eastAsia"/>
        </w:rPr>
        <w:t xml:space="preserve">　　</w:t>
      </w:r>
      <w:r w:rsidR="00315D78">
        <w:rPr>
          <w:rFonts w:hint="eastAsia"/>
        </w:rPr>
        <w:t xml:space="preserve">　</w:t>
      </w:r>
      <w:r>
        <w:rPr>
          <w:rFonts w:hint="eastAsia"/>
        </w:rPr>
        <w:t xml:space="preserve">　　　</w:t>
      </w:r>
      <w:r w:rsidR="00315D78">
        <w:rPr>
          <w:rFonts w:hint="eastAsia"/>
        </w:rPr>
        <w:t>印</w:t>
      </w:r>
      <w:r>
        <w:rPr>
          <w:rFonts w:hint="eastAsia"/>
        </w:rPr>
        <w:t xml:space="preserve">　</w:t>
      </w:r>
    </w:p>
    <w:tbl>
      <w:tblPr>
        <w:tblStyle w:val="a9"/>
        <w:tblpPr w:leftFromText="142" w:rightFromText="142" w:vertAnchor="text" w:horzAnchor="margin" w:tblpXSpec="right" w:tblpY="27"/>
        <w:tblW w:w="2180" w:type="pct"/>
        <w:tblLook w:val="04A0" w:firstRow="1" w:lastRow="0" w:firstColumn="1" w:lastColumn="0" w:noHBand="0" w:noVBand="1"/>
      </w:tblPr>
      <w:tblGrid>
        <w:gridCol w:w="385"/>
        <w:gridCol w:w="382"/>
        <w:gridCol w:w="380"/>
        <w:gridCol w:w="380"/>
        <w:gridCol w:w="380"/>
        <w:gridCol w:w="380"/>
        <w:gridCol w:w="380"/>
        <w:gridCol w:w="380"/>
        <w:gridCol w:w="380"/>
        <w:gridCol w:w="375"/>
      </w:tblGrid>
      <w:tr w:rsidR="003F415F" w:rsidTr="003F415F">
        <w:trPr>
          <w:trHeight w:val="200"/>
        </w:trPr>
        <w:tc>
          <w:tcPr>
            <w:tcW w:w="505" w:type="pct"/>
          </w:tcPr>
          <w:p w:rsidR="003F415F" w:rsidRDefault="003F415F" w:rsidP="003F415F">
            <w:pPr>
              <w:spacing w:line="360" w:lineRule="auto"/>
            </w:pPr>
          </w:p>
        </w:tc>
        <w:tc>
          <w:tcPr>
            <w:tcW w:w="502" w:type="pct"/>
          </w:tcPr>
          <w:p w:rsidR="003F415F" w:rsidRDefault="003F415F" w:rsidP="003F415F">
            <w:pPr>
              <w:spacing w:line="360" w:lineRule="auto"/>
            </w:pPr>
          </w:p>
        </w:tc>
        <w:tc>
          <w:tcPr>
            <w:tcW w:w="500" w:type="pct"/>
          </w:tcPr>
          <w:p w:rsidR="003F415F" w:rsidRDefault="003F415F" w:rsidP="003F415F">
            <w:pPr>
              <w:spacing w:line="360" w:lineRule="auto"/>
            </w:pPr>
          </w:p>
        </w:tc>
        <w:tc>
          <w:tcPr>
            <w:tcW w:w="500" w:type="pct"/>
          </w:tcPr>
          <w:p w:rsidR="003F415F" w:rsidRDefault="003F415F" w:rsidP="003F415F">
            <w:pPr>
              <w:spacing w:line="360" w:lineRule="auto"/>
            </w:pPr>
          </w:p>
        </w:tc>
        <w:tc>
          <w:tcPr>
            <w:tcW w:w="500" w:type="pct"/>
          </w:tcPr>
          <w:p w:rsidR="003F415F" w:rsidRDefault="003F415F" w:rsidP="003F415F">
            <w:pPr>
              <w:spacing w:line="360" w:lineRule="auto"/>
            </w:pPr>
          </w:p>
        </w:tc>
        <w:tc>
          <w:tcPr>
            <w:tcW w:w="500" w:type="pct"/>
          </w:tcPr>
          <w:p w:rsidR="003F415F" w:rsidRDefault="003F415F" w:rsidP="003F415F">
            <w:pPr>
              <w:spacing w:line="360" w:lineRule="auto"/>
            </w:pPr>
          </w:p>
        </w:tc>
        <w:tc>
          <w:tcPr>
            <w:tcW w:w="500" w:type="pct"/>
          </w:tcPr>
          <w:p w:rsidR="003F415F" w:rsidRDefault="003F415F" w:rsidP="003F415F">
            <w:pPr>
              <w:spacing w:line="360" w:lineRule="auto"/>
            </w:pPr>
          </w:p>
        </w:tc>
        <w:tc>
          <w:tcPr>
            <w:tcW w:w="500" w:type="pct"/>
          </w:tcPr>
          <w:p w:rsidR="003F415F" w:rsidRDefault="003F415F" w:rsidP="003F415F">
            <w:pPr>
              <w:spacing w:line="360" w:lineRule="auto"/>
            </w:pPr>
          </w:p>
        </w:tc>
        <w:tc>
          <w:tcPr>
            <w:tcW w:w="500" w:type="pct"/>
          </w:tcPr>
          <w:p w:rsidR="003F415F" w:rsidRDefault="003F415F" w:rsidP="003F415F">
            <w:pPr>
              <w:spacing w:line="360" w:lineRule="auto"/>
            </w:pPr>
          </w:p>
        </w:tc>
        <w:tc>
          <w:tcPr>
            <w:tcW w:w="494" w:type="pct"/>
          </w:tcPr>
          <w:p w:rsidR="003F415F" w:rsidRDefault="003F415F" w:rsidP="003F415F">
            <w:pPr>
              <w:spacing w:line="360" w:lineRule="auto"/>
            </w:pPr>
          </w:p>
        </w:tc>
      </w:tr>
    </w:tbl>
    <w:p w:rsidR="008D5CE6" w:rsidRDefault="00315D78" w:rsidP="0011648D">
      <w:pPr>
        <w:spacing w:line="360" w:lineRule="auto"/>
        <w:ind w:firstLineChars="1400" w:firstLine="2940"/>
      </w:pPr>
      <w:r>
        <w:rPr>
          <w:rFonts w:hint="eastAsia"/>
        </w:rPr>
        <w:t>指定医番号</w:t>
      </w:r>
    </w:p>
    <w:p w:rsidR="0011648D" w:rsidRDefault="0011648D" w:rsidP="0011648D">
      <w:pPr>
        <w:spacing w:line="360" w:lineRule="auto"/>
        <w:ind w:firstLineChars="1400" w:firstLine="2940"/>
      </w:pPr>
    </w:p>
    <w:p w:rsidR="00B81DAE" w:rsidRDefault="003F5009" w:rsidP="00960F00">
      <w:pPr>
        <w:ind w:rightChars="-135" w:right="-283" w:firstLineChars="100" w:firstLine="210"/>
      </w:pPr>
      <w:r>
        <w:rPr>
          <w:rFonts w:hint="eastAsia"/>
        </w:rPr>
        <w:t>新潟県（市）指定医研修を受講しましたので，研修修了証の交付を依頼します</w:t>
      </w:r>
      <w:r w:rsidR="0050295A">
        <w:rPr>
          <w:rFonts w:hint="eastAsia"/>
        </w:rPr>
        <w:t>。</w:t>
      </w:r>
      <w:r>
        <w:rPr>
          <w:rFonts w:hint="eastAsia"/>
        </w:rPr>
        <w:t>また，依頼にあたり，下記資料を読了し</w:t>
      </w:r>
      <w:r w:rsidR="0011648D">
        <w:rPr>
          <w:rFonts w:hint="eastAsia"/>
        </w:rPr>
        <w:t>，</w:t>
      </w:r>
      <w:r>
        <w:rPr>
          <w:rFonts w:hint="eastAsia"/>
        </w:rPr>
        <w:t>理解したことを誓約します。</w:t>
      </w:r>
    </w:p>
    <w:tbl>
      <w:tblPr>
        <w:tblStyle w:val="a9"/>
        <w:tblW w:w="8897" w:type="dxa"/>
        <w:tblLook w:val="04A0" w:firstRow="1" w:lastRow="0" w:firstColumn="1" w:lastColumn="0" w:noHBand="0" w:noVBand="1"/>
      </w:tblPr>
      <w:tblGrid>
        <w:gridCol w:w="1809"/>
        <w:gridCol w:w="1701"/>
        <w:gridCol w:w="4395"/>
        <w:gridCol w:w="992"/>
      </w:tblGrid>
      <w:tr w:rsidR="00565753" w:rsidTr="00960F00">
        <w:trPr>
          <w:trHeight w:val="491"/>
        </w:trPr>
        <w:tc>
          <w:tcPr>
            <w:tcW w:w="1809" w:type="dxa"/>
            <w:vAlign w:val="center"/>
          </w:tcPr>
          <w:p w:rsidR="00565753" w:rsidRDefault="00565753" w:rsidP="00960F00">
            <w:pPr>
              <w:jc w:val="center"/>
            </w:pPr>
            <w:r>
              <w:rPr>
                <w:rFonts w:hint="eastAsia"/>
              </w:rPr>
              <w:t>資料</w:t>
            </w:r>
          </w:p>
        </w:tc>
        <w:tc>
          <w:tcPr>
            <w:tcW w:w="6096" w:type="dxa"/>
            <w:gridSpan w:val="2"/>
            <w:vAlign w:val="center"/>
          </w:tcPr>
          <w:p w:rsidR="00565753" w:rsidRDefault="00330736" w:rsidP="00960F00">
            <w:pPr>
              <w:jc w:val="center"/>
            </w:pPr>
            <w:r>
              <w:rPr>
                <w:rFonts w:hint="eastAsia"/>
              </w:rPr>
              <w:t>下</w:t>
            </w:r>
            <w:r w:rsidR="00565753">
              <w:rPr>
                <w:rFonts w:hint="eastAsia"/>
              </w:rPr>
              <w:t>表に示す資料読了後，確認欄に✔をつけてください</w:t>
            </w:r>
          </w:p>
          <w:p w:rsidR="0011648D" w:rsidRPr="0011648D" w:rsidRDefault="0011648D" w:rsidP="00960F00">
            <w:pPr>
              <w:jc w:val="center"/>
              <w:rPr>
                <w:color w:val="FF0000"/>
                <w:sz w:val="18"/>
                <w:szCs w:val="18"/>
                <w:u w:val="single"/>
              </w:rPr>
            </w:pPr>
            <w:r w:rsidRPr="0011648D">
              <w:rPr>
                <w:rFonts w:hint="eastAsia"/>
                <w:color w:val="FF0000"/>
                <w:sz w:val="18"/>
                <w:szCs w:val="18"/>
                <w:u w:val="single"/>
              </w:rPr>
              <w:t>（</w:t>
            </w:r>
            <w:r>
              <w:rPr>
                <w:rFonts w:hint="eastAsia"/>
                <w:color w:val="FF0000"/>
                <w:sz w:val="18"/>
                <w:szCs w:val="18"/>
                <w:u w:val="single"/>
              </w:rPr>
              <w:t>※</w:t>
            </w:r>
            <w:r w:rsidRPr="0011648D">
              <w:rPr>
                <w:rFonts w:hint="eastAsia"/>
                <w:color w:val="FF0000"/>
                <w:sz w:val="18"/>
                <w:szCs w:val="18"/>
                <w:u w:val="single"/>
              </w:rPr>
              <w:t>✔が無い場合は，研修を終了したと認められない場合があります。）</w:t>
            </w:r>
          </w:p>
        </w:tc>
        <w:tc>
          <w:tcPr>
            <w:tcW w:w="992" w:type="dxa"/>
            <w:vAlign w:val="center"/>
          </w:tcPr>
          <w:p w:rsidR="00565753" w:rsidRDefault="00565753" w:rsidP="00960F00">
            <w:pPr>
              <w:jc w:val="center"/>
            </w:pPr>
            <w:r>
              <w:rPr>
                <w:rFonts w:hint="eastAsia"/>
              </w:rPr>
              <w:t>確認欄</w:t>
            </w:r>
          </w:p>
        </w:tc>
      </w:tr>
      <w:tr w:rsidR="00330736" w:rsidTr="00960F00">
        <w:trPr>
          <w:trHeight w:val="737"/>
        </w:trPr>
        <w:tc>
          <w:tcPr>
            <w:tcW w:w="1809" w:type="dxa"/>
            <w:vMerge w:val="restart"/>
            <w:vAlign w:val="center"/>
          </w:tcPr>
          <w:p w:rsidR="00330736" w:rsidRDefault="00960F00" w:rsidP="00960F00">
            <w:pPr>
              <w:jc w:val="left"/>
            </w:pPr>
            <w:r>
              <w:rPr>
                <w:rFonts w:hint="eastAsia"/>
              </w:rPr>
              <w:t>小児慢性特定疾病情報センターのホームページ上でご確認くだ</w:t>
            </w:r>
            <w:r w:rsidR="00330736">
              <w:rPr>
                <w:rFonts w:hint="eastAsia"/>
              </w:rPr>
              <w:t>さい</w:t>
            </w:r>
          </w:p>
        </w:tc>
        <w:tc>
          <w:tcPr>
            <w:tcW w:w="6096" w:type="dxa"/>
            <w:gridSpan w:val="2"/>
          </w:tcPr>
          <w:p w:rsidR="00330736" w:rsidRDefault="00330736">
            <w:r>
              <w:rPr>
                <w:rFonts w:hint="eastAsia"/>
              </w:rPr>
              <w:t>日医総研ワーキングペーパー「新たな小児慢性特定疾病対策の概況第２版平成２７年１月改正児童福祉法の施行を受けて」</w:t>
            </w:r>
          </w:p>
        </w:tc>
        <w:tc>
          <w:tcPr>
            <w:tcW w:w="992" w:type="dxa"/>
          </w:tcPr>
          <w:p w:rsidR="00330736" w:rsidRDefault="00330736"/>
        </w:tc>
      </w:tr>
      <w:tr w:rsidR="00330736" w:rsidTr="00330736">
        <w:trPr>
          <w:trHeight w:val="509"/>
        </w:trPr>
        <w:tc>
          <w:tcPr>
            <w:tcW w:w="1809" w:type="dxa"/>
            <w:vMerge/>
          </w:tcPr>
          <w:p w:rsidR="00330736" w:rsidRDefault="00330736"/>
        </w:tc>
        <w:tc>
          <w:tcPr>
            <w:tcW w:w="6096" w:type="dxa"/>
            <w:gridSpan w:val="2"/>
          </w:tcPr>
          <w:p w:rsidR="00330736" w:rsidRDefault="00330736">
            <w:r>
              <w:rPr>
                <w:rFonts w:hint="eastAsia"/>
              </w:rPr>
              <w:t>小児慢性特定疾病指定医研修資料「対象疾病の概況第１版」のうち，医療意見書作成を予定する部分</w:t>
            </w:r>
          </w:p>
        </w:tc>
        <w:tc>
          <w:tcPr>
            <w:tcW w:w="992" w:type="dxa"/>
          </w:tcPr>
          <w:p w:rsidR="00330736" w:rsidRDefault="00330736"/>
        </w:tc>
      </w:tr>
      <w:tr w:rsidR="00330736" w:rsidTr="00960F00">
        <w:trPr>
          <w:trHeight w:val="1359"/>
        </w:trPr>
        <w:tc>
          <w:tcPr>
            <w:tcW w:w="1809" w:type="dxa"/>
            <w:vMerge/>
          </w:tcPr>
          <w:p w:rsidR="00330736" w:rsidRDefault="00330736"/>
        </w:tc>
        <w:tc>
          <w:tcPr>
            <w:tcW w:w="1701" w:type="dxa"/>
            <w:vAlign w:val="center"/>
          </w:tcPr>
          <w:p w:rsidR="00330736" w:rsidRDefault="00330736" w:rsidP="00960F00">
            <w:pPr>
              <w:jc w:val="left"/>
            </w:pPr>
            <w:r>
              <w:rPr>
                <w:rFonts w:hint="eastAsia"/>
              </w:rPr>
              <w:t>医療意見書作成</w:t>
            </w:r>
            <w:r w:rsidR="00960F00">
              <w:rPr>
                <w:rFonts w:hint="eastAsia"/>
              </w:rPr>
              <w:t>予定</w:t>
            </w:r>
            <w:r>
              <w:rPr>
                <w:rFonts w:hint="eastAsia"/>
              </w:rPr>
              <w:t>の疾患群に✔をつけてください</w:t>
            </w:r>
          </w:p>
        </w:tc>
        <w:tc>
          <w:tcPr>
            <w:tcW w:w="5387" w:type="dxa"/>
            <w:gridSpan w:val="2"/>
          </w:tcPr>
          <w:p w:rsidR="00330736" w:rsidRDefault="00330736">
            <w:r>
              <w:rPr>
                <w:rFonts w:hint="eastAsia"/>
              </w:rPr>
              <w:t>□悪性新生物　□慢性腎疾患　□慢性呼吸器疾患</w:t>
            </w:r>
          </w:p>
          <w:p w:rsidR="00330736" w:rsidRDefault="00330736">
            <w:r>
              <w:rPr>
                <w:rFonts w:hint="eastAsia"/>
              </w:rPr>
              <w:t>□慢性心疾患　□内分泌疾患　□膠原病</w:t>
            </w:r>
          </w:p>
          <w:p w:rsidR="00330736" w:rsidRDefault="00330736" w:rsidP="00330736">
            <w:pPr>
              <w:ind w:rightChars="-144" w:right="-302"/>
            </w:pPr>
            <w:r>
              <w:rPr>
                <w:rFonts w:hint="eastAsia"/>
              </w:rPr>
              <w:t>□糖尿病　□先天性代謝異常　□血液疾患</w:t>
            </w:r>
          </w:p>
          <w:p w:rsidR="00330736" w:rsidRDefault="00330736" w:rsidP="00330736">
            <w:pPr>
              <w:ind w:rightChars="-144" w:right="-302"/>
            </w:pPr>
            <w:r>
              <w:rPr>
                <w:rFonts w:hint="eastAsia"/>
              </w:rPr>
              <w:t>□免疫疾患　□神経・筋疾患　□慢性消化器疾患</w:t>
            </w:r>
          </w:p>
          <w:p w:rsidR="00330736" w:rsidRDefault="00330736" w:rsidP="00330736">
            <w:pPr>
              <w:ind w:rightChars="-144" w:right="-302"/>
              <w:rPr>
                <w:rFonts w:hint="eastAsia"/>
              </w:rPr>
            </w:pPr>
            <w:r>
              <w:rPr>
                <w:rFonts w:hint="eastAsia"/>
              </w:rPr>
              <w:t>□染色体又は遺伝子に変化を伴う症候群　□皮膚疾患</w:t>
            </w:r>
          </w:p>
          <w:p w:rsidR="00964A71" w:rsidRDefault="00964A71" w:rsidP="00330736">
            <w:pPr>
              <w:ind w:rightChars="-144" w:right="-302"/>
            </w:pPr>
            <w:r>
              <w:rPr>
                <w:rFonts w:hint="eastAsia"/>
              </w:rPr>
              <w:t>□骨系統疾患　□脈管系疾患</w:t>
            </w:r>
            <w:bookmarkStart w:id="0" w:name="_GoBack"/>
            <w:bookmarkEnd w:id="0"/>
          </w:p>
        </w:tc>
      </w:tr>
      <w:tr w:rsidR="00330736" w:rsidTr="00960F00">
        <w:trPr>
          <w:trHeight w:val="737"/>
        </w:trPr>
        <w:tc>
          <w:tcPr>
            <w:tcW w:w="1809" w:type="dxa"/>
            <w:vMerge w:val="restart"/>
            <w:vAlign w:val="center"/>
          </w:tcPr>
          <w:p w:rsidR="00330736" w:rsidRDefault="00330736" w:rsidP="00960F00">
            <w:pPr>
              <w:jc w:val="left"/>
            </w:pPr>
            <w:r>
              <w:rPr>
                <w:rFonts w:hint="eastAsia"/>
              </w:rPr>
              <w:t>同封した資料をご確認ください</w:t>
            </w:r>
          </w:p>
        </w:tc>
        <w:tc>
          <w:tcPr>
            <w:tcW w:w="6096" w:type="dxa"/>
            <w:gridSpan w:val="2"/>
            <w:vAlign w:val="center"/>
          </w:tcPr>
          <w:p w:rsidR="00330736" w:rsidRDefault="008D5CE6" w:rsidP="00960F00">
            <w:pPr>
              <w:jc w:val="center"/>
            </w:pPr>
            <w:r>
              <w:rPr>
                <w:rFonts w:hint="eastAsia"/>
              </w:rPr>
              <w:t>新潟県（市）からの注意事項１</w:t>
            </w:r>
          </w:p>
        </w:tc>
        <w:tc>
          <w:tcPr>
            <w:tcW w:w="992" w:type="dxa"/>
          </w:tcPr>
          <w:p w:rsidR="00330736" w:rsidRDefault="00330736"/>
        </w:tc>
      </w:tr>
      <w:tr w:rsidR="00330736" w:rsidTr="00960F00">
        <w:trPr>
          <w:trHeight w:val="737"/>
        </w:trPr>
        <w:tc>
          <w:tcPr>
            <w:tcW w:w="1809" w:type="dxa"/>
            <w:vMerge/>
            <w:vAlign w:val="center"/>
          </w:tcPr>
          <w:p w:rsidR="00330736" w:rsidRDefault="00330736" w:rsidP="00960F00">
            <w:pPr>
              <w:jc w:val="center"/>
            </w:pPr>
          </w:p>
        </w:tc>
        <w:tc>
          <w:tcPr>
            <w:tcW w:w="6096" w:type="dxa"/>
            <w:gridSpan w:val="2"/>
            <w:vAlign w:val="center"/>
          </w:tcPr>
          <w:p w:rsidR="00330736" w:rsidRDefault="008D5CE6" w:rsidP="00960F00">
            <w:pPr>
              <w:jc w:val="center"/>
            </w:pPr>
            <w:r>
              <w:rPr>
                <w:rFonts w:hint="eastAsia"/>
              </w:rPr>
              <w:t>新潟県（市）からの注意事項２</w:t>
            </w:r>
          </w:p>
        </w:tc>
        <w:tc>
          <w:tcPr>
            <w:tcW w:w="992" w:type="dxa"/>
          </w:tcPr>
          <w:p w:rsidR="00330736" w:rsidRDefault="00330736"/>
        </w:tc>
      </w:tr>
    </w:tbl>
    <w:p w:rsidR="00960F00" w:rsidRDefault="00960F00"/>
    <w:p w:rsidR="0050295A" w:rsidRDefault="008D5CE6">
      <w:r>
        <w:rPr>
          <w:rFonts w:hint="eastAsia"/>
        </w:rPr>
        <w:t>次の１～３の質問について，〇か×で回答してください。</w:t>
      </w:r>
    </w:p>
    <w:p w:rsidR="0011648D" w:rsidRPr="0011648D" w:rsidRDefault="0011648D">
      <w:pPr>
        <w:rPr>
          <w:color w:val="FF0000"/>
          <w:u w:val="single"/>
        </w:rPr>
      </w:pPr>
      <w:r w:rsidRPr="0011648D">
        <w:rPr>
          <w:rFonts w:hint="eastAsia"/>
          <w:color w:val="FF0000"/>
          <w:u w:val="single"/>
        </w:rPr>
        <w:t>（</w:t>
      </w:r>
      <w:r>
        <w:rPr>
          <w:rFonts w:hint="eastAsia"/>
          <w:color w:val="FF0000"/>
          <w:u w:val="single"/>
        </w:rPr>
        <w:t>※</w:t>
      </w:r>
      <w:r w:rsidRPr="0011648D">
        <w:rPr>
          <w:rFonts w:hint="eastAsia"/>
          <w:color w:val="FF0000"/>
          <w:u w:val="single"/>
        </w:rPr>
        <w:t>不正解・無回答がある場合は，研修を終了したと認められない場合があります。）</w:t>
      </w:r>
    </w:p>
    <w:p w:rsidR="008D5CE6" w:rsidRDefault="008D5CE6" w:rsidP="00B17C3A">
      <w:pPr>
        <w:ind w:left="210" w:rightChars="-203" w:right="-426" w:hangingChars="100" w:hanging="210"/>
      </w:pPr>
      <w:r>
        <w:rPr>
          <w:rFonts w:hint="eastAsia"/>
        </w:rPr>
        <w:t>１　小児慢性特定疾病指定医が，現在指定を受けている自治体とは別の都道府県，指定都市又</w:t>
      </w:r>
      <w:r w:rsidR="00B17C3A">
        <w:rPr>
          <w:rFonts w:hint="eastAsia"/>
        </w:rPr>
        <w:t>は</w:t>
      </w:r>
      <w:r>
        <w:rPr>
          <w:rFonts w:hint="eastAsia"/>
        </w:rPr>
        <w:t>中核市に所在する病院に勤務して医療意見書を作成する場合，新たに勤務する病院が所在する自治体での指定申請が必要になる。</w:t>
      </w:r>
      <w:r w:rsidR="00B17C3A">
        <w:rPr>
          <w:rFonts w:hint="eastAsia"/>
        </w:rPr>
        <w:t xml:space="preserve">　</w:t>
      </w:r>
      <w:r>
        <w:rPr>
          <w:rFonts w:hint="eastAsia"/>
        </w:rPr>
        <w:t xml:space="preserve">【参照　日医総研ワーキングペーパーＰ２５】　　　　　　　　　</w:t>
      </w:r>
      <w:r w:rsidR="00B17C3A">
        <w:rPr>
          <w:rFonts w:hint="eastAsia"/>
        </w:rPr>
        <w:t xml:space="preserve">　　　　　　　　　　　　</w:t>
      </w:r>
    </w:p>
    <w:p w:rsidR="00B17C3A" w:rsidRPr="00B17C3A" w:rsidRDefault="00B17C3A" w:rsidP="00B17C3A">
      <w:pPr>
        <w:ind w:left="210" w:rightChars="-203" w:right="-426" w:hangingChars="100" w:hanging="210"/>
      </w:pPr>
      <w:r>
        <w:rPr>
          <w:rFonts w:hint="eastAsia"/>
        </w:rPr>
        <w:t xml:space="preserve">　　　　　　　　　　　　　　　　　　　　　　　　　　　　　　　　　　（答え　　　　）</w:t>
      </w:r>
    </w:p>
    <w:p w:rsidR="00960F00" w:rsidRDefault="00B17C3A" w:rsidP="00960F00">
      <w:pPr>
        <w:ind w:left="210" w:rightChars="-203" w:right="-426" w:hangingChars="100" w:hanging="210"/>
      </w:pPr>
      <w:r>
        <w:rPr>
          <w:rFonts w:hint="eastAsia"/>
        </w:rPr>
        <w:t>２　小児慢性特定疾病医療費助成制度の認定については，対象疾病であってもそれぞれの疾病ごとに厚生労働省が告示する「対象疾病」と「状態の程度」の該当性を要件としている。</w:t>
      </w:r>
    </w:p>
    <w:p w:rsidR="00B17C3A" w:rsidRDefault="00B17C3A" w:rsidP="00960F00">
      <w:pPr>
        <w:ind w:left="210" w:rightChars="-203" w:right="-426" w:hangingChars="100" w:hanging="210"/>
      </w:pPr>
      <w:r>
        <w:rPr>
          <w:rFonts w:hint="eastAsia"/>
        </w:rPr>
        <w:t xml:space="preserve">　【参照　日医総研ワーキングペーパーＰ１１】　　　　　　　　　</w:t>
      </w:r>
      <w:r w:rsidR="00960F00">
        <w:rPr>
          <w:rFonts w:hint="eastAsia"/>
        </w:rPr>
        <w:t xml:space="preserve">　　　</w:t>
      </w:r>
      <w:r>
        <w:rPr>
          <w:rFonts w:hint="eastAsia"/>
        </w:rPr>
        <w:t>（答え　　　　）</w:t>
      </w:r>
    </w:p>
    <w:p w:rsidR="0011648D" w:rsidRPr="008D5CE6" w:rsidRDefault="0011648D" w:rsidP="00960F00">
      <w:pPr>
        <w:ind w:left="210" w:rightChars="-203" w:right="-426" w:hangingChars="100" w:hanging="210"/>
      </w:pPr>
    </w:p>
    <w:p w:rsidR="00B17C3A" w:rsidRDefault="00B17C3A" w:rsidP="00960F00">
      <w:pPr>
        <w:ind w:left="420" w:rightChars="-203" w:right="-426" w:hangingChars="200" w:hanging="420"/>
      </w:pPr>
      <w:r>
        <w:rPr>
          <w:rFonts w:hint="eastAsia"/>
        </w:rPr>
        <w:t>３　医療意見書の現状評価欄の「重症患者認定基準に該当する」場合とは，高額な治療を長期間にわたり継続する者又は療養に係る負担が特に重い者として，厚生労働大臣が定める基準に該当する場合である。</w:t>
      </w:r>
      <w:r w:rsidR="00960F00">
        <w:rPr>
          <w:rFonts w:hint="eastAsia"/>
        </w:rPr>
        <w:t xml:space="preserve">　</w:t>
      </w:r>
      <w:r>
        <w:rPr>
          <w:rFonts w:hint="eastAsia"/>
        </w:rPr>
        <w:t>【参照　対象疾病の概況　参考資料２】</w:t>
      </w:r>
      <w:r w:rsidR="00960F00">
        <w:rPr>
          <w:rFonts w:hint="eastAsia"/>
        </w:rPr>
        <w:t xml:space="preserve">　　　</w:t>
      </w:r>
      <w:r>
        <w:rPr>
          <w:rFonts w:hint="eastAsia"/>
        </w:rPr>
        <w:t xml:space="preserve">（答え　</w:t>
      </w:r>
      <w:r w:rsidR="00960F00">
        <w:rPr>
          <w:rFonts w:hint="eastAsia"/>
        </w:rPr>
        <w:t xml:space="preserve">　</w:t>
      </w:r>
      <w:r>
        <w:rPr>
          <w:rFonts w:hint="eastAsia"/>
        </w:rPr>
        <w:t xml:space="preserve">　　）</w:t>
      </w:r>
    </w:p>
    <w:p w:rsidR="00960F00" w:rsidRPr="00960F00" w:rsidRDefault="00960F00" w:rsidP="0011648D">
      <w:pPr>
        <w:ind w:rightChars="-203" w:right="-426"/>
      </w:pPr>
    </w:p>
    <w:p w:rsidR="00565753" w:rsidRDefault="00565753" w:rsidP="00960F00">
      <w:pPr>
        <w:ind w:leftChars="200" w:left="420"/>
      </w:pPr>
    </w:p>
    <w:sectPr w:rsidR="00565753" w:rsidSect="0011648D">
      <w:headerReference w:type="default" r:id="rId8"/>
      <w:pgSz w:w="11906" w:h="16838"/>
      <w:pgMar w:top="397" w:right="1701" w:bottom="39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65D" w:rsidRDefault="0010765D" w:rsidP="00B81DAE">
      <w:r>
        <w:separator/>
      </w:r>
    </w:p>
  </w:endnote>
  <w:endnote w:type="continuationSeparator" w:id="0">
    <w:p w:rsidR="0010765D" w:rsidRDefault="0010765D" w:rsidP="00B8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65D" w:rsidRDefault="0010765D" w:rsidP="00B81DAE">
      <w:r>
        <w:separator/>
      </w:r>
    </w:p>
  </w:footnote>
  <w:footnote w:type="continuationSeparator" w:id="0">
    <w:p w:rsidR="0010765D" w:rsidRDefault="0010765D" w:rsidP="00B81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AE" w:rsidRDefault="00B81DAE">
    <w:pPr>
      <w:pStyle w:val="a3"/>
    </w:pPr>
  </w:p>
  <w:p w:rsidR="00B81DAE" w:rsidRDefault="00B81D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AE"/>
    <w:rsid w:val="00004828"/>
    <w:rsid w:val="00020324"/>
    <w:rsid w:val="00026E56"/>
    <w:rsid w:val="000569A2"/>
    <w:rsid w:val="000F5730"/>
    <w:rsid w:val="0010765D"/>
    <w:rsid w:val="0011648D"/>
    <w:rsid w:val="00155837"/>
    <w:rsid w:val="001A57A0"/>
    <w:rsid w:val="00213FAC"/>
    <w:rsid w:val="0026228D"/>
    <w:rsid w:val="002712E6"/>
    <w:rsid w:val="00271DCD"/>
    <w:rsid w:val="002C6170"/>
    <w:rsid w:val="00315D78"/>
    <w:rsid w:val="0033059E"/>
    <w:rsid w:val="00330736"/>
    <w:rsid w:val="00364A64"/>
    <w:rsid w:val="00367D3B"/>
    <w:rsid w:val="00374A4E"/>
    <w:rsid w:val="00380E69"/>
    <w:rsid w:val="003A3823"/>
    <w:rsid w:val="003B18B0"/>
    <w:rsid w:val="003C11BE"/>
    <w:rsid w:val="003F415F"/>
    <w:rsid w:val="003F5009"/>
    <w:rsid w:val="004A2B34"/>
    <w:rsid w:val="004D6F1E"/>
    <w:rsid w:val="0050295A"/>
    <w:rsid w:val="00513EC3"/>
    <w:rsid w:val="00553233"/>
    <w:rsid w:val="00565753"/>
    <w:rsid w:val="005A17E2"/>
    <w:rsid w:val="005A43D3"/>
    <w:rsid w:val="005D0B93"/>
    <w:rsid w:val="005E2C71"/>
    <w:rsid w:val="005E626D"/>
    <w:rsid w:val="006001B8"/>
    <w:rsid w:val="00612C87"/>
    <w:rsid w:val="00734CEC"/>
    <w:rsid w:val="007B57B0"/>
    <w:rsid w:val="00886DCC"/>
    <w:rsid w:val="008903D8"/>
    <w:rsid w:val="008A0BD8"/>
    <w:rsid w:val="008B08D2"/>
    <w:rsid w:val="008C75B9"/>
    <w:rsid w:val="008D5CE6"/>
    <w:rsid w:val="00960F00"/>
    <w:rsid w:val="00964A71"/>
    <w:rsid w:val="009A6610"/>
    <w:rsid w:val="009A700C"/>
    <w:rsid w:val="009B2044"/>
    <w:rsid w:val="009C07F4"/>
    <w:rsid w:val="00A519B9"/>
    <w:rsid w:val="00A75658"/>
    <w:rsid w:val="00A7737A"/>
    <w:rsid w:val="00AA1D9C"/>
    <w:rsid w:val="00B051A6"/>
    <w:rsid w:val="00B17C3A"/>
    <w:rsid w:val="00B60AB5"/>
    <w:rsid w:val="00B81DAE"/>
    <w:rsid w:val="00C120D0"/>
    <w:rsid w:val="00C12C23"/>
    <w:rsid w:val="00C660C4"/>
    <w:rsid w:val="00C71991"/>
    <w:rsid w:val="00C868DB"/>
    <w:rsid w:val="00CA484C"/>
    <w:rsid w:val="00D0185E"/>
    <w:rsid w:val="00D62C87"/>
    <w:rsid w:val="00D72A56"/>
    <w:rsid w:val="00DF0A52"/>
    <w:rsid w:val="00E01C3D"/>
    <w:rsid w:val="00E04119"/>
    <w:rsid w:val="00E41C87"/>
    <w:rsid w:val="00E4739C"/>
    <w:rsid w:val="00EA6F08"/>
    <w:rsid w:val="00F404CB"/>
    <w:rsid w:val="00F819FF"/>
    <w:rsid w:val="00F86145"/>
    <w:rsid w:val="00FB738F"/>
    <w:rsid w:val="00FE3D83"/>
    <w:rsid w:val="00FE4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DAE"/>
    <w:pPr>
      <w:tabs>
        <w:tab w:val="center" w:pos="4252"/>
        <w:tab w:val="right" w:pos="8504"/>
      </w:tabs>
      <w:snapToGrid w:val="0"/>
    </w:pPr>
  </w:style>
  <w:style w:type="character" w:customStyle="1" w:styleId="a4">
    <w:name w:val="ヘッダー (文字)"/>
    <w:basedOn w:val="a0"/>
    <w:link w:val="a3"/>
    <w:uiPriority w:val="99"/>
    <w:rsid w:val="00B81DAE"/>
  </w:style>
  <w:style w:type="paragraph" w:styleId="a5">
    <w:name w:val="footer"/>
    <w:basedOn w:val="a"/>
    <w:link w:val="a6"/>
    <w:uiPriority w:val="99"/>
    <w:semiHidden/>
    <w:unhideWhenUsed/>
    <w:rsid w:val="00B81DAE"/>
    <w:pPr>
      <w:tabs>
        <w:tab w:val="center" w:pos="4252"/>
        <w:tab w:val="right" w:pos="8504"/>
      </w:tabs>
      <w:snapToGrid w:val="0"/>
    </w:pPr>
  </w:style>
  <w:style w:type="character" w:customStyle="1" w:styleId="a6">
    <w:name w:val="フッター (文字)"/>
    <w:basedOn w:val="a0"/>
    <w:link w:val="a5"/>
    <w:uiPriority w:val="99"/>
    <w:semiHidden/>
    <w:rsid w:val="00B81DAE"/>
  </w:style>
  <w:style w:type="paragraph" w:styleId="a7">
    <w:name w:val="Balloon Text"/>
    <w:basedOn w:val="a"/>
    <w:link w:val="a8"/>
    <w:uiPriority w:val="99"/>
    <w:semiHidden/>
    <w:unhideWhenUsed/>
    <w:rsid w:val="00B81D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1DAE"/>
    <w:rPr>
      <w:rFonts w:asciiTheme="majorHAnsi" w:eastAsiaTheme="majorEastAsia" w:hAnsiTheme="majorHAnsi" w:cstheme="majorBidi"/>
      <w:sz w:val="18"/>
      <w:szCs w:val="18"/>
    </w:rPr>
  </w:style>
  <w:style w:type="table" w:styleId="a9">
    <w:name w:val="Table Grid"/>
    <w:basedOn w:val="a1"/>
    <w:uiPriority w:val="59"/>
    <w:rsid w:val="00B81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DAE"/>
    <w:pPr>
      <w:tabs>
        <w:tab w:val="center" w:pos="4252"/>
        <w:tab w:val="right" w:pos="8504"/>
      </w:tabs>
      <w:snapToGrid w:val="0"/>
    </w:pPr>
  </w:style>
  <w:style w:type="character" w:customStyle="1" w:styleId="a4">
    <w:name w:val="ヘッダー (文字)"/>
    <w:basedOn w:val="a0"/>
    <w:link w:val="a3"/>
    <w:uiPriority w:val="99"/>
    <w:rsid w:val="00B81DAE"/>
  </w:style>
  <w:style w:type="paragraph" w:styleId="a5">
    <w:name w:val="footer"/>
    <w:basedOn w:val="a"/>
    <w:link w:val="a6"/>
    <w:uiPriority w:val="99"/>
    <w:semiHidden/>
    <w:unhideWhenUsed/>
    <w:rsid w:val="00B81DAE"/>
    <w:pPr>
      <w:tabs>
        <w:tab w:val="center" w:pos="4252"/>
        <w:tab w:val="right" w:pos="8504"/>
      </w:tabs>
      <w:snapToGrid w:val="0"/>
    </w:pPr>
  </w:style>
  <w:style w:type="character" w:customStyle="1" w:styleId="a6">
    <w:name w:val="フッター (文字)"/>
    <w:basedOn w:val="a0"/>
    <w:link w:val="a5"/>
    <w:uiPriority w:val="99"/>
    <w:semiHidden/>
    <w:rsid w:val="00B81DAE"/>
  </w:style>
  <w:style w:type="paragraph" w:styleId="a7">
    <w:name w:val="Balloon Text"/>
    <w:basedOn w:val="a"/>
    <w:link w:val="a8"/>
    <w:uiPriority w:val="99"/>
    <w:semiHidden/>
    <w:unhideWhenUsed/>
    <w:rsid w:val="00B81D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1DAE"/>
    <w:rPr>
      <w:rFonts w:asciiTheme="majorHAnsi" w:eastAsiaTheme="majorEastAsia" w:hAnsiTheme="majorHAnsi" w:cstheme="majorBidi"/>
      <w:sz w:val="18"/>
      <w:szCs w:val="18"/>
    </w:rPr>
  </w:style>
  <w:style w:type="table" w:styleId="a9">
    <w:name w:val="Table Grid"/>
    <w:basedOn w:val="a1"/>
    <w:uiPriority w:val="59"/>
    <w:rsid w:val="00B81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994C1-152A-4ACB-8CE4-2B506D60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2</cp:revision>
  <cp:lastPrinted>2016-11-17T02:04:00Z</cp:lastPrinted>
  <dcterms:created xsi:type="dcterms:W3CDTF">2018-09-25T02:00:00Z</dcterms:created>
  <dcterms:modified xsi:type="dcterms:W3CDTF">2018-09-25T02:00:00Z</dcterms:modified>
</cp:coreProperties>
</file>