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rFonts w:eastAsia="游明朝" w:eastAsiaTheme="minorHAnsi"/>
        </w:rPr>
      </w:pPr>
      <w:r>
        <w:rPr>
          <w:rFonts w:eastAsiaTheme="minorHAnsi"/>
        </w:rPr>
        <w:t>令和　年　月　日</w:t>
      </w:r>
    </w:p>
    <w:p>
      <w:pPr>
        <w:pStyle w:val="Normal"/>
        <w:rPr>
          <w:rFonts w:eastAsia="游明朝" w:eastAsiaTheme="minorHAnsi"/>
        </w:rPr>
      </w:pPr>
      <w:r>
        <w:rPr>
          <w:rFonts w:eastAsiaTheme="minorHAnsi"/>
        </w:rPr>
        <w:t>新潟市長</w:t>
      </w:r>
    </w:p>
    <w:p>
      <w:pPr>
        <w:pStyle w:val="Normal"/>
        <w:rPr>
          <w:rFonts w:eastAsia="游明朝" w:eastAsiaTheme="minorHAnsi"/>
          <w:kern w:val="0"/>
        </w:rPr>
      </w:pPr>
      <w:r>
        <w:rPr>
          <w:rFonts w:eastAsia="游明朝" w:eastAsiaTheme="minorHAnsi"/>
          <w:kern w:val="0"/>
        </w:rPr>
      </w:r>
    </w:p>
    <w:p>
      <w:pPr>
        <w:pStyle w:val="Normal"/>
        <w:rPr>
          <w:rFonts w:eastAsia="游明朝" w:eastAsiaTheme="minorHAnsi"/>
          <w:kern w:val="0"/>
        </w:rPr>
      </w:pPr>
      <w:r>
        <w:rPr>
          <w:rFonts w:eastAsia="游明朝" w:eastAsiaTheme="minorHAnsi"/>
          <w:kern w:val="0"/>
        </w:rPr>
      </w:r>
    </w:p>
    <w:p>
      <w:pPr>
        <w:pStyle w:val="Normal"/>
        <w:jc w:val="center"/>
        <w:rPr>
          <w:rFonts w:eastAsia="游明朝" w:eastAsiaTheme="minorHAnsi"/>
          <w:kern w:val="0"/>
          <w:sz w:val="28"/>
          <w:szCs w:val="36"/>
        </w:rPr>
      </w:pPr>
      <w:r>
        <w:rPr>
          <w:rFonts w:eastAsiaTheme="minorHAnsi"/>
          <w:kern w:val="0"/>
          <w:sz w:val="28"/>
          <w:szCs w:val="36"/>
        </w:rPr>
        <w:t>参　　加　　表　　明　　書</w:t>
      </w:r>
    </w:p>
    <w:p>
      <w:pPr>
        <w:pStyle w:val="Normal"/>
        <w:rPr>
          <w:rFonts w:eastAsia="游明朝" w:eastAsiaTheme="minorHAnsi"/>
        </w:rPr>
      </w:pPr>
      <w:r>
        <w:rPr>
          <w:rFonts w:eastAsia="游明朝" w:eastAsiaTheme="minorHAnsi"/>
        </w:rPr>
      </w:r>
    </w:p>
    <w:p>
      <w:pPr>
        <w:pStyle w:val="Normal"/>
        <w:rPr>
          <w:rFonts w:eastAsia="游明朝" w:eastAsiaTheme="minorHAnsi"/>
        </w:rPr>
      </w:pPr>
      <w:r>
        <w:rPr>
          <w:rFonts w:eastAsia="游明朝" w:eastAsiaTheme="minorHAnsi"/>
        </w:rPr>
      </w:r>
    </w:p>
    <w:p>
      <w:pPr>
        <w:pStyle w:val="Normal"/>
        <w:rPr>
          <w:rFonts w:eastAsia="游明朝" w:eastAsiaTheme="minorHAnsi"/>
        </w:rPr>
      </w:pPr>
      <w:r>
        <w:rPr>
          <w:rFonts w:eastAsiaTheme="minorHAnsi"/>
        </w:rPr>
        <w:t>次の件について、プロポーザルへの参加を申し込みます。</w:t>
      </w:r>
    </w:p>
    <w:p>
      <w:pPr>
        <w:pStyle w:val="Normal"/>
        <w:rPr>
          <w:rFonts w:eastAsia="游明朝" w:eastAsiaTheme="minorHAnsi"/>
        </w:rPr>
      </w:pPr>
      <w:r>
        <w:rPr>
          <w:rFonts w:eastAsia="游明朝" w:eastAsiaTheme="minorHAnsi"/>
        </w:rPr>
      </w:r>
    </w:p>
    <w:p>
      <w:pPr>
        <w:pStyle w:val="Normal"/>
        <w:rPr>
          <w:rFonts w:eastAsia="游明朝" w:eastAsiaTheme="minorHAnsi"/>
        </w:rPr>
      </w:pPr>
      <w:r>
        <w:rPr>
          <w:rFonts w:eastAsiaTheme="minorHAnsi"/>
        </w:rPr>
        <w:t>件名：新潟市シェアサイクル事業</w:t>
      </w:r>
    </w:p>
    <w:p>
      <w:pPr>
        <w:pStyle w:val="Normal"/>
        <w:rPr>
          <w:rFonts w:eastAsia="游明朝" w:eastAsiaTheme="minorHAnsi"/>
        </w:rPr>
      </w:pPr>
      <w:r>
        <w:rPr>
          <w:rFonts w:eastAsia="游明朝" w:eastAsiaTheme="minorHAnsi"/>
        </w:rPr>
      </w:r>
    </w:p>
    <w:p>
      <w:pPr>
        <w:pStyle w:val="Normal"/>
        <w:rPr>
          <w:rFonts w:eastAsia="游明朝" w:eastAsiaTheme="minorHAnsi"/>
        </w:rPr>
      </w:pPr>
      <w:r>
        <w:rPr>
          <w:rFonts w:eastAsiaTheme="minorHAnsi"/>
        </w:rPr>
        <w:t>１　参加表明申出者</w:t>
      </w:r>
    </w:p>
    <w:tbl>
      <w:tblPr>
        <w:tblStyle w:val="aa"/>
        <w:tblW w:w="8077" w:type="dxa"/>
        <w:jc w:val="left"/>
        <w:tblInd w:w="421" w:type="dxa"/>
        <w:tblLayout w:type="fixed"/>
        <w:tblCellMar>
          <w:top w:w="0" w:type="dxa"/>
          <w:left w:w="108" w:type="dxa"/>
          <w:bottom w:w="0" w:type="dxa"/>
          <w:right w:w="108" w:type="dxa"/>
        </w:tblCellMar>
        <w:tblLook w:firstRow="1" w:noVBand="1" w:lastRow="0" w:firstColumn="1" w:lastColumn="0" w:noHBand="0" w:val="04a0"/>
      </w:tblPr>
      <w:tblGrid>
        <w:gridCol w:w="2268"/>
        <w:gridCol w:w="5808"/>
      </w:tblGrid>
      <w:tr>
        <w:trPr>
          <w:trHeight w:val="680" w:hRule="atLeast"/>
        </w:trPr>
        <w:tc>
          <w:tcPr>
            <w:tcW w:w="2268" w:type="dxa"/>
            <w:tcBorders/>
            <w:vAlign w:val="center"/>
          </w:tcPr>
          <w:p>
            <w:pPr>
              <w:pStyle w:val="Normal"/>
              <w:widowControl w:val="false"/>
              <w:spacing w:before="0" w:after="0"/>
              <w:jc w:val="both"/>
              <w:rPr>
                <w:rFonts w:eastAsia="游明朝" w:eastAsiaTheme="minorHAnsi"/>
              </w:rPr>
            </w:pPr>
            <w:r>
              <w:rPr>
                <w:rFonts w:ascii="游明朝" w:hAnsi="游明朝" w:cs=""/>
                <w:kern w:val="2"/>
                <w:sz w:val="21"/>
                <w:szCs w:val="24"/>
                <w:lang w:val="en-US" w:eastAsia="ja-JP" w:bidi="ar-SA"/>
              </w:rPr>
              <w:t>商号又は名称</w:t>
            </w:r>
          </w:p>
        </w:tc>
        <w:tc>
          <w:tcPr>
            <w:tcW w:w="5808" w:type="dxa"/>
            <w:tcBorders/>
            <w:vAlign w:val="center"/>
          </w:tcPr>
          <w:p>
            <w:pPr>
              <w:pStyle w:val="Normal"/>
              <w:widowControl w:val="false"/>
              <w:spacing w:before="0" w:after="0"/>
              <w:jc w:val="both"/>
              <w:rPr>
                <w:rFonts w:eastAsia="游明朝" w:eastAsiaTheme="minorHAnsi"/>
              </w:rPr>
            </w:pPr>
            <w:r>
              <w:rPr>
                <w:rFonts w:eastAsia="游明朝" w:cs="" w:eastAsiaTheme="minorHAnsi"/>
                <w:kern w:val="2"/>
                <w:sz w:val="21"/>
                <w:szCs w:val="24"/>
                <w:lang w:val="en-US" w:eastAsia="ja-JP" w:bidi="ar-SA"/>
              </w:rPr>
            </w:r>
          </w:p>
        </w:tc>
      </w:tr>
      <w:tr>
        <w:trPr>
          <w:trHeight w:val="680" w:hRule="atLeast"/>
        </w:trPr>
        <w:tc>
          <w:tcPr>
            <w:tcW w:w="2268" w:type="dxa"/>
            <w:tcBorders/>
            <w:vAlign w:val="center"/>
          </w:tcPr>
          <w:p>
            <w:pPr>
              <w:pStyle w:val="Normal"/>
              <w:widowControl w:val="false"/>
              <w:spacing w:before="0" w:after="0"/>
              <w:jc w:val="both"/>
              <w:rPr>
                <w:rFonts w:eastAsia="游明朝" w:eastAsiaTheme="minorHAnsi"/>
              </w:rPr>
            </w:pPr>
            <w:r>
              <w:rPr>
                <w:rFonts w:ascii="游明朝" w:hAnsi="游明朝" w:cs=""/>
                <w:kern w:val="2"/>
                <w:sz w:val="21"/>
                <w:szCs w:val="24"/>
                <w:lang w:val="en-US" w:eastAsia="ja-JP" w:bidi="ar-SA"/>
              </w:rPr>
              <w:t>代表者氏名</w:t>
            </w:r>
          </w:p>
        </w:tc>
        <w:tc>
          <w:tcPr>
            <w:tcW w:w="5808" w:type="dxa"/>
            <w:tcBorders/>
            <w:vAlign w:val="center"/>
          </w:tcPr>
          <w:p>
            <w:pPr>
              <w:pStyle w:val="Normal"/>
              <w:widowControl w:val="false"/>
              <w:spacing w:before="0" w:after="0"/>
              <w:jc w:val="both"/>
              <w:rPr>
                <w:rFonts w:eastAsia="游明朝" w:eastAsiaTheme="minorHAnsi"/>
              </w:rPr>
            </w:pPr>
            <w:r>
              <w:rPr>
                <w:rFonts w:eastAsia="游明朝" w:cs="" w:eastAsiaTheme="minorHAnsi"/>
                <w:kern w:val="2"/>
                <w:sz w:val="21"/>
                <w:szCs w:val="24"/>
                <w:lang w:val="en-US" w:eastAsia="ja-JP" w:bidi="ar-SA"/>
              </w:rPr>
            </w:r>
          </w:p>
        </w:tc>
      </w:tr>
      <w:tr>
        <w:trPr>
          <w:trHeight w:val="680" w:hRule="atLeast"/>
        </w:trPr>
        <w:tc>
          <w:tcPr>
            <w:tcW w:w="2268" w:type="dxa"/>
            <w:tcBorders/>
            <w:vAlign w:val="center"/>
          </w:tcPr>
          <w:p>
            <w:pPr>
              <w:pStyle w:val="Normal"/>
              <w:widowControl w:val="false"/>
              <w:spacing w:before="0" w:after="0"/>
              <w:jc w:val="both"/>
              <w:rPr>
                <w:rFonts w:eastAsia="游明朝" w:eastAsiaTheme="minorHAnsi"/>
              </w:rPr>
            </w:pPr>
            <w:r>
              <w:rPr>
                <w:rFonts w:ascii="游明朝" w:hAnsi="游明朝" w:cs=""/>
                <w:kern w:val="2"/>
                <w:sz w:val="21"/>
                <w:szCs w:val="24"/>
                <w:lang w:val="en-US" w:eastAsia="ja-JP" w:bidi="ar-SA"/>
              </w:rPr>
              <w:t>所在地</w:t>
            </w:r>
          </w:p>
        </w:tc>
        <w:tc>
          <w:tcPr>
            <w:tcW w:w="5808" w:type="dxa"/>
            <w:tcBorders/>
          </w:tcPr>
          <w:p>
            <w:pPr>
              <w:pStyle w:val="Normal"/>
              <w:widowControl w:val="false"/>
              <w:spacing w:before="0" w:after="0"/>
              <w:jc w:val="both"/>
              <w:rPr>
                <w:rFonts w:eastAsia="游明朝" w:eastAsiaTheme="minorHAnsi"/>
                <w:sz w:val="18"/>
                <w:szCs w:val="21"/>
              </w:rPr>
            </w:pPr>
            <w:r>
              <w:rPr>
                <w:rFonts w:ascii="游明朝" w:hAnsi="游明朝" w:cs=""/>
                <w:kern w:val="2"/>
                <w:sz w:val="18"/>
                <w:szCs w:val="21"/>
                <w:lang w:val="en-US" w:eastAsia="ja-JP" w:bidi="ar-SA"/>
              </w:rPr>
              <w:t>〒　　―</w:t>
            </w:r>
          </w:p>
          <w:p>
            <w:pPr>
              <w:pStyle w:val="Normal"/>
              <w:widowControl w:val="false"/>
              <w:spacing w:before="0" w:after="0"/>
              <w:jc w:val="both"/>
              <w:rPr>
                <w:rFonts w:eastAsia="游明朝" w:eastAsiaTheme="minorHAnsi"/>
              </w:rPr>
            </w:pPr>
            <w:r>
              <w:rPr>
                <w:rFonts w:eastAsia="游明朝" w:cs="" w:eastAsiaTheme="minorHAnsi"/>
                <w:kern w:val="2"/>
                <w:sz w:val="21"/>
                <w:szCs w:val="24"/>
                <w:lang w:val="en-US" w:eastAsia="ja-JP" w:bidi="ar-SA"/>
              </w:rPr>
            </w:r>
          </w:p>
        </w:tc>
      </w:tr>
    </w:tbl>
    <w:p>
      <w:pPr>
        <w:pStyle w:val="Normal"/>
        <w:rPr>
          <w:rFonts w:eastAsia="游明朝" w:eastAsiaTheme="minorHAnsi"/>
        </w:rPr>
      </w:pPr>
      <w:r>
        <w:rPr>
          <w:rFonts w:eastAsia="游明朝" w:eastAsiaTheme="minorHAnsi"/>
        </w:rPr>
      </w:r>
    </w:p>
    <w:p>
      <w:pPr>
        <w:pStyle w:val="Normal"/>
        <w:rPr>
          <w:rFonts w:eastAsia="游明朝" w:eastAsiaTheme="minorHAnsi"/>
        </w:rPr>
      </w:pPr>
      <w:r>
        <w:rPr>
          <w:rFonts w:eastAsia="游明朝" w:eastAsiaTheme="minorHAnsi"/>
        </w:rPr>
      </w:r>
    </w:p>
    <w:p>
      <w:pPr>
        <w:pStyle w:val="Normal"/>
        <w:rPr>
          <w:rFonts w:eastAsia="游明朝" w:eastAsiaTheme="minorHAnsi"/>
        </w:rPr>
      </w:pPr>
      <w:r>
        <w:rPr>
          <w:rFonts w:eastAsiaTheme="minorHAnsi"/>
        </w:rPr>
        <w:t>２　書類送付等連絡先</w:t>
      </w:r>
    </w:p>
    <w:tbl>
      <w:tblPr>
        <w:tblStyle w:val="aa"/>
        <w:tblW w:w="8077" w:type="dxa"/>
        <w:jc w:val="left"/>
        <w:tblInd w:w="421" w:type="dxa"/>
        <w:tblLayout w:type="fixed"/>
        <w:tblCellMar>
          <w:top w:w="0" w:type="dxa"/>
          <w:left w:w="108" w:type="dxa"/>
          <w:bottom w:w="0" w:type="dxa"/>
          <w:right w:w="108" w:type="dxa"/>
        </w:tblCellMar>
        <w:tblLook w:firstRow="1" w:noVBand="1" w:lastRow="0" w:firstColumn="1" w:lastColumn="0" w:noHBand="0" w:val="04a0"/>
      </w:tblPr>
      <w:tblGrid>
        <w:gridCol w:w="2268"/>
        <w:gridCol w:w="5808"/>
      </w:tblGrid>
      <w:tr>
        <w:trPr>
          <w:trHeight w:val="680" w:hRule="atLeast"/>
        </w:trPr>
        <w:tc>
          <w:tcPr>
            <w:tcW w:w="2268" w:type="dxa"/>
            <w:tcBorders/>
            <w:vAlign w:val="center"/>
          </w:tcPr>
          <w:p>
            <w:pPr>
              <w:pStyle w:val="Normal"/>
              <w:widowControl w:val="false"/>
              <w:spacing w:before="0" w:after="0"/>
              <w:jc w:val="both"/>
              <w:rPr>
                <w:rFonts w:eastAsia="游明朝" w:eastAsiaTheme="minorHAnsi"/>
              </w:rPr>
            </w:pPr>
            <w:r>
              <w:rPr>
                <w:rFonts w:ascii="游明朝" w:hAnsi="游明朝" w:cs=""/>
                <w:kern w:val="2"/>
                <w:sz w:val="21"/>
                <w:szCs w:val="24"/>
                <w:lang w:val="en-US" w:eastAsia="ja-JP" w:bidi="ar-SA"/>
              </w:rPr>
              <w:t>担当者所属・役職</w:t>
            </w:r>
          </w:p>
        </w:tc>
        <w:tc>
          <w:tcPr>
            <w:tcW w:w="5808" w:type="dxa"/>
            <w:tcBorders/>
            <w:vAlign w:val="center"/>
          </w:tcPr>
          <w:p>
            <w:pPr>
              <w:pStyle w:val="Normal"/>
              <w:widowControl w:val="false"/>
              <w:spacing w:before="0" w:after="0"/>
              <w:jc w:val="both"/>
              <w:rPr>
                <w:rFonts w:eastAsia="游明朝" w:eastAsiaTheme="minorHAnsi"/>
              </w:rPr>
            </w:pPr>
            <w:r>
              <w:rPr>
                <w:rFonts w:eastAsia="游明朝" w:cs="" w:eastAsiaTheme="minorHAnsi"/>
                <w:kern w:val="2"/>
                <w:sz w:val="21"/>
                <w:szCs w:val="24"/>
                <w:lang w:val="en-US" w:eastAsia="ja-JP" w:bidi="ar-SA"/>
              </w:rPr>
            </w:r>
          </w:p>
        </w:tc>
      </w:tr>
      <w:tr>
        <w:trPr>
          <w:trHeight w:val="227" w:hRule="atLeast"/>
        </w:trPr>
        <w:tc>
          <w:tcPr>
            <w:tcW w:w="2268" w:type="dxa"/>
            <w:vMerge w:val="restart"/>
            <w:tcBorders/>
            <w:vAlign w:val="center"/>
          </w:tcPr>
          <w:p>
            <w:pPr>
              <w:pStyle w:val="Normal"/>
              <w:widowControl w:val="false"/>
              <w:spacing w:before="0" w:after="0"/>
              <w:jc w:val="both"/>
              <w:rPr>
                <w:rFonts w:eastAsia="游明朝" w:eastAsiaTheme="minorHAnsi"/>
              </w:rPr>
            </w:pPr>
            <w:r>
              <w:rPr>
                <w:rFonts w:ascii="游明朝" w:hAnsi="游明朝" w:cs=""/>
                <w:kern w:val="2"/>
                <w:sz w:val="21"/>
                <w:szCs w:val="24"/>
                <w:lang w:val="en-US" w:eastAsia="ja-JP" w:bidi="ar-SA"/>
              </w:rPr>
              <w:t>担当者氏名</w:t>
            </w:r>
          </w:p>
        </w:tc>
        <w:tc>
          <w:tcPr>
            <w:tcW w:w="5808" w:type="dxa"/>
            <w:tcBorders>
              <w:bottom w:val="dotted" w:sz="4" w:space="0" w:color="000000"/>
            </w:tcBorders>
          </w:tcPr>
          <w:p>
            <w:pPr>
              <w:pStyle w:val="Normal"/>
              <w:widowControl w:val="false"/>
              <w:spacing w:before="0" w:after="0"/>
              <w:jc w:val="left"/>
              <w:rPr>
                <w:rFonts w:eastAsia="游明朝" w:eastAsiaTheme="minorHAnsi"/>
                <w:sz w:val="18"/>
                <w:szCs w:val="21"/>
              </w:rPr>
            </w:pPr>
            <w:r>
              <w:rPr>
                <w:rFonts w:ascii="游明朝" w:hAnsi="游明朝" w:cs=""/>
                <w:kern w:val="2"/>
                <w:sz w:val="18"/>
                <w:szCs w:val="21"/>
                <w:lang w:val="en-US" w:eastAsia="ja-JP" w:bidi="ar-SA"/>
              </w:rPr>
              <w:t>（フリガナ）</w:t>
            </w:r>
          </w:p>
        </w:tc>
      </w:tr>
      <w:tr>
        <w:trPr>
          <w:trHeight w:val="454" w:hRule="atLeast"/>
        </w:trPr>
        <w:tc>
          <w:tcPr>
            <w:tcW w:w="2268" w:type="dxa"/>
            <w:vMerge w:val="continue"/>
            <w:tcBorders/>
            <w:vAlign w:val="center"/>
          </w:tcPr>
          <w:p>
            <w:pPr>
              <w:pStyle w:val="Normal"/>
              <w:widowControl w:val="false"/>
              <w:spacing w:before="0" w:after="0"/>
              <w:jc w:val="both"/>
              <w:rPr>
                <w:rFonts w:eastAsia="游明朝" w:eastAsiaTheme="minorHAnsi"/>
              </w:rPr>
            </w:pPr>
            <w:r>
              <w:rPr>
                <w:rFonts w:eastAsia="游明朝" w:cs="" w:eastAsiaTheme="minorHAnsi"/>
                <w:kern w:val="2"/>
                <w:sz w:val="21"/>
                <w:szCs w:val="24"/>
                <w:lang w:val="en-US" w:eastAsia="ja-JP" w:bidi="ar-SA"/>
              </w:rPr>
            </w:r>
          </w:p>
        </w:tc>
        <w:tc>
          <w:tcPr>
            <w:tcW w:w="5808" w:type="dxa"/>
            <w:tcBorders>
              <w:top w:val="dotted" w:sz="4" w:space="0" w:color="000000"/>
            </w:tcBorders>
          </w:tcPr>
          <w:p>
            <w:pPr>
              <w:pStyle w:val="Normal"/>
              <w:widowControl w:val="false"/>
              <w:spacing w:before="0" w:after="0"/>
              <w:jc w:val="left"/>
              <w:rPr>
                <w:rFonts w:eastAsia="游明朝" w:eastAsiaTheme="minorHAnsi"/>
              </w:rPr>
            </w:pPr>
            <w:r>
              <w:rPr>
                <w:rFonts w:eastAsia="游明朝" w:cs="" w:eastAsiaTheme="minorHAnsi"/>
                <w:kern w:val="2"/>
                <w:sz w:val="21"/>
                <w:szCs w:val="24"/>
                <w:lang w:val="en-US" w:eastAsia="ja-JP" w:bidi="ar-SA"/>
              </w:rPr>
            </w:r>
          </w:p>
        </w:tc>
      </w:tr>
      <w:tr>
        <w:trPr>
          <w:trHeight w:val="680" w:hRule="atLeast"/>
        </w:trPr>
        <w:tc>
          <w:tcPr>
            <w:tcW w:w="2268" w:type="dxa"/>
            <w:tcBorders/>
            <w:vAlign w:val="center"/>
          </w:tcPr>
          <w:p>
            <w:pPr>
              <w:pStyle w:val="Normal"/>
              <w:widowControl w:val="false"/>
              <w:spacing w:before="0" w:after="0"/>
              <w:jc w:val="both"/>
              <w:rPr>
                <w:rFonts w:eastAsia="游明朝" w:eastAsiaTheme="minorHAnsi"/>
              </w:rPr>
            </w:pPr>
            <w:r>
              <w:rPr>
                <w:rFonts w:ascii="游明朝" w:hAnsi="游明朝" w:cs=""/>
                <w:kern w:val="2"/>
                <w:sz w:val="21"/>
                <w:szCs w:val="24"/>
                <w:lang w:val="en-US" w:eastAsia="ja-JP" w:bidi="ar-SA"/>
              </w:rPr>
              <w:t>所在地</w:t>
            </w:r>
          </w:p>
        </w:tc>
        <w:tc>
          <w:tcPr>
            <w:tcW w:w="5808" w:type="dxa"/>
            <w:tcBorders/>
            <w:vAlign w:val="center"/>
          </w:tcPr>
          <w:p>
            <w:pPr>
              <w:pStyle w:val="Normal"/>
              <w:widowControl w:val="false"/>
              <w:spacing w:before="0" w:after="0"/>
              <w:jc w:val="both"/>
              <w:rPr>
                <w:rFonts w:eastAsia="游明朝" w:eastAsiaTheme="minorHAnsi"/>
                <w:sz w:val="18"/>
                <w:szCs w:val="21"/>
              </w:rPr>
            </w:pPr>
            <w:r>
              <w:rPr>
                <w:rFonts w:ascii="游明朝" w:hAnsi="游明朝" w:cs=""/>
                <w:kern w:val="2"/>
                <w:sz w:val="18"/>
                <w:szCs w:val="21"/>
                <w:lang w:val="en-US" w:eastAsia="ja-JP" w:bidi="ar-SA"/>
              </w:rPr>
              <w:t>〒　　―</w:t>
            </w:r>
          </w:p>
          <w:p>
            <w:pPr>
              <w:pStyle w:val="Normal"/>
              <w:widowControl w:val="false"/>
              <w:spacing w:before="0" w:after="0"/>
              <w:jc w:val="both"/>
              <w:rPr>
                <w:rFonts w:eastAsia="游明朝" w:eastAsiaTheme="minorHAnsi"/>
              </w:rPr>
            </w:pPr>
            <w:r>
              <w:rPr>
                <w:rFonts w:eastAsia="游明朝" w:cs="" w:eastAsiaTheme="minorHAnsi"/>
                <w:kern w:val="2"/>
                <w:sz w:val="21"/>
                <w:szCs w:val="24"/>
                <w:lang w:val="en-US" w:eastAsia="ja-JP" w:bidi="ar-SA"/>
              </w:rPr>
            </w:r>
          </w:p>
        </w:tc>
      </w:tr>
      <w:tr>
        <w:trPr>
          <w:trHeight w:val="680" w:hRule="atLeast"/>
        </w:trPr>
        <w:tc>
          <w:tcPr>
            <w:tcW w:w="2268" w:type="dxa"/>
            <w:tcBorders/>
            <w:vAlign w:val="center"/>
          </w:tcPr>
          <w:p>
            <w:pPr>
              <w:pStyle w:val="Normal"/>
              <w:widowControl w:val="false"/>
              <w:spacing w:before="0" w:after="0"/>
              <w:jc w:val="both"/>
              <w:rPr>
                <w:rFonts w:eastAsia="游明朝" w:eastAsiaTheme="minorHAnsi"/>
              </w:rPr>
            </w:pPr>
            <w:r>
              <w:rPr>
                <w:rFonts w:ascii="游明朝" w:hAnsi="游明朝" w:cs=""/>
                <w:kern w:val="2"/>
                <w:sz w:val="21"/>
                <w:szCs w:val="24"/>
                <w:lang w:val="en-US" w:eastAsia="ja-JP" w:bidi="ar-SA"/>
              </w:rPr>
              <w:t>電話番号</w:t>
            </w:r>
          </w:p>
        </w:tc>
        <w:tc>
          <w:tcPr>
            <w:tcW w:w="5808" w:type="dxa"/>
            <w:tcBorders/>
            <w:vAlign w:val="center"/>
          </w:tcPr>
          <w:p>
            <w:pPr>
              <w:pStyle w:val="Normal"/>
              <w:widowControl w:val="false"/>
              <w:spacing w:before="0" w:after="0"/>
              <w:jc w:val="both"/>
              <w:rPr>
                <w:rFonts w:eastAsia="游明朝" w:eastAsiaTheme="minorHAnsi"/>
              </w:rPr>
            </w:pPr>
            <w:r>
              <w:rPr>
                <w:rFonts w:eastAsia="游明朝" w:cs="" w:eastAsiaTheme="minorHAnsi"/>
                <w:kern w:val="2"/>
                <w:sz w:val="21"/>
                <w:szCs w:val="24"/>
                <w:lang w:val="en-US" w:eastAsia="ja-JP" w:bidi="ar-SA"/>
              </w:rPr>
            </w:r>
          </w:p>
        </w:tc>
      </w:tr>
      <w:tr>
        <w:trPr>
          <w:trHeight w:val="680" w:hRule="atLeast"/>
        </w:trPr>
        <w:tc>
          <w:tcPr>
            <w:tcW w:w="2268" w:type="dxa"/>
            <w:tcBorders/>
            <w:vAlign w:val="center"/>
          </w:tcPr>
          <w:p>
            <w:pPr>
              <w:pStyle w:val="Normal"/>
              <w:widowControl w:val="false"/>
              <w:spacing w:before="0" w:after="0"/>
              <w:jc w:val="both"/>
              <w:rPr>
                <w:rFonts w:eastAsia="游明朝" w:eastAsiaTheme="minorHAnsi"/>
              </w:rPr>
            </w:pPr>
            <w:r>
              <w:rPr>
                <w:rFonts w:ascii="游明朝" w:hAnsi="游明朝" w:cs=""/>
                <w:kern w:val="2"/>
                <w:sz w:val="21"/>
                <w:szCs w:val="24"/>
                <w:lang w:val="en-US" w:eastAsia="ja-JP" w:bidi="ar-SA"/>
              </w:rPr>
              <w:t>電子メール</w:t>
            </w:r>
          </w:p>
        </w:tc>
        <w:tc>
          <w:tcPr>
            <w:tcW w:w="5808" w:type="dxa"/>
            <w:tcBorders/>
            <w:vAlign w:val="center"/>
          </w:tcPr>
          <w:p>
            <w:pPr>
              <w:pStyle w:val="Normal"/>
              <w:widowControl w:val="false"/>
              <w:spacing w:before="0" w:after="0"/>
              <w:jc w:val="both"/>
              <w:rPr>
                <w:rFonts w:eastAsia="游明朝" w:eastAsiaTheme="minorHAnsi"/>
              </w:rPr>
            </w:pPr>
            <w:r>
              <w:rPr>
                <w:rFonts w:eastAsia="游明朝" w:cs="" w:eastAsiaTheme="minorHAnsi"/>
                <w:kern w:val="2"/>
                <w:sz w:val="21"/>
                <w:szCs w:val="24"/>
                <w:lang w:val="en-US" w:eastAsia="ja-JP" w:bidi="ar-SA"/>
              </w:rPr>
            </w:r>
          </w:p>
        </w:tc>
      </w:tr>
    </w:tbl>
    <w:p>
      <w:pPr>
        <w:pStyle w:val="Normal"/>
        <w:rPr>
          <w:rFonts w:eastAsia="游明朝" w:eastAsiaTheme="minorHAnsi"/>
        </w:rPr>
      </w:pPr>
      <w:r>
        <w:rPr>
          <w:rFonts w:eastAsia="游明朝" w:eastAsiaTheme="minorHAnsi"/>
        </w:rPr>
      </w:r>
    </w:p>
    <w:p>
      <w:pPr>
        <w:pStyle w:val="Normal"/>
        <w:jc w:val="right"/>
        <w:rPr>
          <w:rFonts w:eastAsia="游明朝" w:eastAsiaTheme="minorHAnsi"/>
          <w:sz w:val="18"/>
          <w:szCs w:val="21"/>
        </w:rPr>
      </w:pPr>
      <w:r>
        <w:rPr>
          <w:rFonts w:eastAsiaTheme="minorHAnsi"/>
          <w:sz w:val="18"/>
          <w:szCs w:val="21"/>
        </w:rPr>
        <w:t>（裏面あり）</w:t>
      </w:r>
    </w:p>
    <w:p>
      <w:pPr>
        <w:pStyle w:val="Normal"/>
        <w:jc w:val="right"/>
        <w:rPr>
          <w:rFonts w:eastAsia="游明朝" w:eastAsiaTheme="minorHAnsi"/>
          <w:sz w:val="18"/>
          <w:szCs w:val="21"/>
        </w:rPr>
      </w:pPr>
      <w:r>
        <w:rPr>
          <w:rFonts w:eastAsia="游明朝" w:eastAsiaTheme="minorHAnsi"/>
          <w:sz w:val="18"/>
          <w:szCs w:val="21"/>
        </w:rPr>
      </w:r>
    </w:p>
    <w:p>
      <w:pPr>
        <w:pStyle w:val="Normal"/>
        <w:jc w:val="right"/>
        <w:rPr>
          <w:rFonts w:eastAsia="游明朝" w:eastAsiaTheme="minorHAnsi"/>
          <w:sz w:val="18"/>
          <w:szCs w:val="21"/>
        </w:rPr>
      </w:pPr>
      <w:r>
        <w:rPr>
          <w:rFonts w:eastAsia="游明朝" w:eastAsiaTheme="minorHAnsi"/>
          <w:sz w:val="18"/>
          <w:szCs w:val="21"/>
        </w:rPr>
      </w:r>
    </w:p>
    <w:p>
      <w:pPr>
        <w:pStyle w:val="Normal"/>
        <w:jc w:val="right"/>
        <w:rPr>
          <w:rFonts w:eastAsia="游明朝" w:eastAsiaTheme="minorHAnsi"/>
          <w:sz w:val="18"/>
          <w:szCs w:val="21"/>
        </w:rPr>
      </w:pPr>
      <w:r>
        <w:rPr>
          <w:rFonts w:eastAsia="游明朝" w:eastAsiaTheme="minorHAnsi"/>
          <w:sz w:val="18"/>
          <w:szCs w:val="21"/>
        </w:rPr>
      </w:r>
    </w:p>
    <w:p>
      <w:pPr>
        <w:pStyle w:val="Normal"/>
        <w:jc w:val="right"/>
        <w:rPr>
          <w:rFonts w:eastAsia="游明朝" w:eastAsiaTheme="minorHAnsi"/>
          <w:sz w:val="18"/>
          <w:szCs w:val="21"/>
        </w:rPr>
      </w:pPr>
      <w:r>
        <w:rPr>
          <w:rFonts w:eastAsia="游明朝" w:eastAsiaTheme="minorHAnsi"/>
          <w:sz w:val="18"/>
          <w:szCs w:val="21"/>
        </w:rPr>
      </w:r>
    </w:p>
    <w:p>
      <w:pPr>
        <w:pStyle w:val="Normal"/>
        <w:rPr>
          <w:rFonts w:eastAsia="游明朝" w:eastAsiaTheme="minorHAnsi"/>
        </w:rPr>
      </w:pPr>
      <w:r>
        <w:rPr/>
      </w:r>
    </w:p>
    <w:p>
      <w:pPr>
        <w:pStyle w:val="Normal"/>
        <w:rPr>
          <w:rFonts w:eastAsia="游明朝" w:eastAsiaTheme="minorHAnsi"/>
        </w:rPr>
      </w:pPr>
      <w:r>
        <w:rPr/>
      </w:r>
    </w:p>
    <w:p>
      <w:pPr>
        <w:pStyle w:val="Normal"/>
        <w:rPr>
          <w:rFonts w:eastAsia="游明朝" w:eastAsiaTheme="minorHAnsi"/>
        </w:rPr>
      </w:pPr>
      <w:r>
        <w:rPr>
          <w:rFonts w:eastAsiaTheme="minorHAnsi"/>
        </w:rPr>
        <w:t>３　添付書類</w:t>
      </w:r>
    </w:p>
    <w:p>
      <w:pPr>
        <w:pStyle w:val="ListParagraph"/>
        <w:numPr>
          <w:ilvl w:val="0"/>
          <w:numId w:val="1"/>
        </w:numPr>
        <w:rPr>
          <w:rFonts w:eastAsia="游明朝" w:eastAsiaTheme="minorHAnsi"/>
        </w:rPr>
      </w:pPr>
      <w:r>
        <w:rPr>
          <w:rFonts w:eastAsiaTheme="minorHAnsi"/>
        </w:rPr>
        <w:t>暴力団等の排除に関する誓約書兼同意書（様式４）</w:t>
      </w:r>
    </w:p>
    <w:p>
      <w:pPr>
        <w:pStyle w:val="ListParagraph"/>
        <w:numPr>
          <w:ilvl w:val="0"/>
          <w:numId w:val="1"/>
        </w:numPr>
        <w:rPr>
          <w:rFonts w:eastAsia="游明朝" w:eastAsiaTheme="minorHAnsi"/>
        </w:rPr>
      </w:pPr>
      <w:r>
        <w:rPr>
          <w:rFonts w:eastAsiaTheme="minorHAnsi"/>
        </w:rPr>
        <w:t>法人登記簿謄本（申請日前３か月以内に発行されたもの）</w:t>
      </w:r>
    </w:p>
    <w:p>
      <w:pPr>
        <w:pStyle w:val="ListParagraph"/>
        <w:numPr>
          <w:ilvl w:val="0"/>
          <w:numId w:val="1"/>
        </w:numPr>
        <w:rPr>
          <w:rFonts w:eastAsia="游明朝" w:eastAsiaTheme="minorHAnsi"/>
        </w:rPr>
      </w:pPr>
      <w:r>
        <w:rPr>
          <w:rFonts w:eastAsiaTheme="minorHAnsi"/>
        </w:rPr>
        <w:t>納税証明書（直近３期分）</w:t>
      </w:r>
    </w:p>
    <w:p>
      <w:pPr>
        <w:pStyle w:val="ListParagraph"/>
        <w:numPr>
          <w:ilvl w:val="0"/>
          <w:numId w:val="1"/>
        </w:numPr>
        <w:rPr>
          <w:rFonts w:eastAsia="游明朝" w:eastAsiaTheme="minorHAnsi"/>
        </w:rPr>
      </w:pPr>
      <w:r>
        <w:rPr>
          <w:rFonts w:eastAsiaTheme="minorHAnsi"/>
        </w:rPr>
        <w:t>決算書等（直近３期分）</w:t>
      </w:r>
    </w:p>
    <w:p>
      <w:pPr>
        <w:pStyle w:val="ListParagraph"/>
        <w:numPr>
          <w:ilvl w:val="0"/>
          <w:numId w:val="1"/>
        </w:numPr>
        <w:rPr>
          <w:rFonts w:eastAsia="游明朝" w:eastAsiaTheme="minorHAnsi"/>
        </w:rPr>
      </w:pPr>
      <w:r>
        <w:rPr>
          <w:rFonts w:eastAsiaTheme="minorHAnsi"/>
        </w:rPr>
        <w:t>日本国内におけるシェアサイクル事業実績書</w:t>
      </w:r>
    </w:p>
    <w:p>
      <w:pPr>
        <w:pStyle w:val="Normal"/>
        <w:rPr>
          <w:rFonts w:eastAsia="游明朝" w:eastAsiaTheme="minorHAnsi"/>
        </w:rPr>
      </w:pPr>
      <w:r>
        <w:rPr>
          <w:rFonts w:eastAsia="游明朝" w:eastAsiaTheme="minorHAnsi"/>
        </w:rPr>
      </w:r>
    </w:p>
    <w:p>
      <w:pPr>
        <w:pStyle w:val="Normal"/>
        <w:rPr>
          <w:rFonts w:ascii="Segoe UI Symbol" w:hAnsi="Segoe UI Symbol" w:eastAsia="游明朝" w:cs="Segoe UI Symbol" w:eastAsiaTheme="minorHAnsi"/>
        </w:rPr>
      </w:pPr>
      <w:r>
        <w:rPr>
          <w:rFonts w:eastAsiaTheme="minorHAnsi"/>
        </w:rPr>
        <w:t>４　確認事項（次の内容に該当する場合、</w:t>
      </w:r>
      <w:r>
        <w:rPr>
          <w:rFonts w:ascii="Segoe UI Symbol" w:hAnsi="Segoe UI Symbol" w:cs="Segoe UI Symbol"/>
        </w:rPr>
        <w:t>☑を記入してください）</w:t>
      </w:r>
    </w:p>
    <w:p>
      <w:pPr>
        <w:pStyle w:val="Normal"/>
        <w:rPr>
          <w:rFonts w:eastAsia="游明朝" w:eastAsiaTheme="minorHAnsi"/>
        </w:rPr>
      </w:pPr>
      <w:r>
        <w:rPr>
          <w:rFonts w:eastAsiaTheme="minorHAnsi"/>
          <w:sz w:val="32"/>
          <w:szCs w:val="40"/>
        </w:rPr>
        <w:t>□</w:t>
      </w:r>
      <w:r>
        <w:rPr>
          <w:rFonts w:eastAsia="游明朝" w:eastAsiaTheme="minorHAnsi"/>
        </w:rPr>
        <w:t xml:space="preserve">(1) </w:t>
      </w:r>
      <w:r>
        <w:rPr>
          <w:rFonts w:eastAsiaTheme="minorHAnsi"/>
        </w:rPr>
        <w:t>提案者は、次の要件をすべて満たす者です。</w:t>
      </w:r>
    </w:p>
    <w:p>
      <w:pPr>
        <w:pStyle w:val="ListParagraph"/>
        <w:numPr>
          <w:ilvl w:val="0"/>
          <w:numId w:val="2"/>
        </w:numPr>
        <w:rPr>
          <w:szCs w:val="21"/>
        </w:rPr>
      </w:pPr>
      <w:r>
        <w:rPr>
          <w:rFonts w:eastAsiaTheme="minorHAnsi"/>
        </w:rPr>
        <w:t>　</w:t>
      </w:r>
      <w:r>
        <w:rPr>
          <w:szCs w:val="21"/>
        </w:rPr>
        <w:t>地方自治法施行令（昭和</w:t>
      </w:r>
      <w:r>
        <w:rPr>
          <w:szCs w:val="21"/>
        </w:rPr>
        <w:t>22</w:t>
      </w:r>
      <w:r>
        <w:rPr>
          <w:szCs w:val="21"/>
        </w:rPr>
        <w:t>年政令第</w:t>
      </w:r>
      <w:r>
        <w:rPr>
          <w:szCs w:val="21"/>
        </w:rPr>
        <w:t>16</w:t>
      </w:r>
      <w:r>
        <w:rPr>
          <w:szCs w:val="21"/>
        </w:rPr>
        <w:t>号）第</w:t>
      </w:r>
      <w:r>
        <w:rPr>
          <w:szCs w:val="21"/>
        </w:rPr>
        <w:t>167</w:t>
      </w:r>
      <w:r>
        <w:rPr>
          <w:szCs w:val="21"/>
        </w:rPr>
        <w:t>条の</w:t>
      </w:r>
      <w:r>
        <w:rPr>
          <w:szCs w:val="21"/>
        </w:rPr>
        <w:t>4</w:t>
      </w:r>
      <w:r>
        <w:rPr>
          <w:szCs w:val="21"/>
        </w:rPr>
        <w:t>の規定に該当しないこと。</w:t>
      </w:r>
    </w:p>
    <w:p>
      <w:pPr>
        <w:pStyle w:val="ListParagraph"/>
        <w:numPr>
          <w:ilvl w:val="0"/>
          <w:numId w:val="2"/>
        </w:numPr>
        <w:rPr>
          <w:szCs w:val="21"/>
        </w:rPr>
      </w:pPr>
      <w:r>
        <w:rPr>
          <w:szCs w:val="21"/>
        </w:rPr>
        <w:t>暴力団（新潟市暴力団排除条例（平成</w:t>
      </w:r>
      <w:r>
        <w:rPr>
          <w:szCs w:val="21"/>
        </w:rPr>
        <w:t>24</w:t>
      </w:r>
      <w:r>
        <w:rPr>
          <w:szCs w:val="21"/>
        </w:rPr>
        <w:t>年新潟市条例第</w:t>
      </w:r>
      <w:r>
        <w:rPr>
          <w:szCs w:val="21"/>
        </w:rPr>
        <w:t>61</w:t>
      </w:r>
      <w:r>
        <w:rPr>
          <w:szCs w:val="21"/>
        </w:rPr>
        <w:t>号）第</w:t>
      </w:r>
      <w:r>
        <w:rPr>
          <w:szCs w:val="21"/>
        </w:rPr>
        <w:t>2</w:t>
      </w:r>
      <w:r>
        <w:rPr>
          <w:szCs w:val="21"/>
        </w:rPr>
        <w:t>条第</w:t>
      </w:r>
      <w:r>
        <w:rPr>
          <w:szCs w:val="21"/>
        </w:rPr>
        <w:t>2</w:t>
      </w:r>
      <w:r>
        <w:rPr>
          <w:szCs w:val="21"/>
        </w:rPr>
        <w:t>号に規定する暴力団をいう。以下同じ。）又は暴力団員（同条第３号に規定する暴力団員をいう。以下同じ。）が経営、運営に関与している法人でないこと及び暴力団又は暴力団員と社会的に非難されるべき関係を有するものでないこと。</w:t>
      </w:r>
    </w:p>
    <w:p>
      <w:pPr>
        <w:pStyle w:val="ListParagraph"/>
        <w:numPr>
          <w:ilvl w:val="0"/>
          <w:numId w:val="2"/>
        </w:numPr>
        <w:rPr>
          <w:szCs w:val="21"/>
        </w:rPr>
      </w:pPr>
      <w:r>
        <w:rPr>
          <w:szCs w:val="21"/>
        </w:rPr>
        <w:t>新潟市の入札参加資格者名簿に登録されていること、又は市税（市外又は県外に本社を置く法人の場合、本社が所在する市町村の税）を滞納していないこと。</w:t>
      </w:r>
    </w:p>
    <w:p>
      <w:pPr>
        <w:pStyle w:val="ListParagraph"/>
        <w:numPr>
          <w:ilvl w:val="0"/>
          <w:numId w:val="2"/>
        </w:numPr>
        <w:rPr>
          <w:szCs w:val="21"/>
        </w:rPr>
      </w:pPr>
      <w:r>
        <w:rPr>
          <w:szCs w:val="21"/>
        </w:rPr>
        <w:t>本プロポーザルによる手続開始から契約締結までの間に、新潟市競争入札参加有資格者指名停止等措置要領の規定に基づく指名停止の措置を受けていない者であること。新潟市の入札参加資格名簿に登載されていない者にあっては、手続開始から契約締結までの間、新潟市の指名停止の措置要件に該当する行為を行っていない者であること。</w:t>
      </w:r>
    </w:p>
    <w:p>
      <w:pPr>
        <w:pStyle w:val="ListParagraph"/>
        <w:numPr>
          <w:ilvl w:val="0"/>
          <w:numId w:val="2"/>
        </w:numPr>
        <w:rPr>
          <w:szCs w:val="21"/>
        </w:rPr>
      </w:pPr>
      <w:r>
        <w:rPr>
          <w:szCs w:val="21"/>
        </w:rPr>
        <w:t>次の申し立てがなされていないこと。</w:t>
      </w:r>
    </w:p>
    <w:p>
      <w:pPr>
        <w:pStyle w:val="ListParagraph"/>
        <w:numPr>
          <w:ilvl w:val="0"/>
          <w:numId w:val="3"/>
        </w:numPr>
        <w:rPr>
          <w:szCs w:val="21"/>
        </w:rPr>
      </w:pPr>
      <w:r>
        <w:rPr>
          <w:szCs w:val="21"/>
        </w:rPr>
        <w:t>破産法（平成</w:t>
      </w:r>
      <w:r>
        <w:rPr>
          <w:szCs w:val="21"/>
        </w:rPr>
        <w:t>16</w:t>
      </w:r>
      <w:r>
        <w:rPr>
          <w:szCs w:val="21"/>
        </w:rPr>
        <w:t>年法律第</w:t>
      </w:r>
      <w:r>
        <w:rPr>
          <w:szCs w:val="21"/>
        </w:rPr>
        <w:t>75</w:t>
      </w:r>
      <w:r>
        <w:rPr>
          <w:szCs w:val="21"/>
        </w:rPr>
        <w:t>号）第</w:t>
      </w:r>
      <w:r>
        <w:rPr>
          <w:szCs w:val="21"/>
        </w:rPr>
        <w:t>18</w:t>
      </w:r>
      <w:r>
        <w:rPr>
          <w:szCs w:val="21"/>
        </w:rPr>
        <w:t>条又は第</w:t>
      </w:r>
      <w:r>
        <w:rPr>
          <w:szCs w:val="21"/>
        </w:rPr>
        <w:t>19</w:t>
      </w:r>
      <w:r>
        <w:rPr>
          <w:szCs w:val="21"/>
        </w:rPr>
        <w:t>条に規定する破産手続き開始の申立て</w:t>
      </w:r>
    </w:p>
    <w:p>
      <w:pPr>
        <w:pStyle w:val="ListParagraph"/>
        <w:numPr>
          <w:ilvl w:val="0"/>
          <w:numId w:val="3"/>
        </w:numPr>
        <w:rPr>
          <w:szCs w:val="21"/>
        </w:rPr>
      </w:pPr>
      <w:r>
        <w:rPr>
          <w:szCs w:val="21"/>
        </w:rPr>
        <w:t>会社更生法（平成</w:t>
      </w:r>
      <w:r>
        <w:rPr>
          <w:szCs w:val="21"/>
        </w:rPr>
        <w:t>14</w:t>
      </w:r>
      <w:r>
        <w:rPr>
          <w:szCs w:val="21"/>
        </w:rPr>
        <w:t>年法律第</w:t>
      </w:r>
      <w:r>
        <w:rPr>
          <w:szCs w:val="21"/>
        </w:rPr>
        <w:t>154</w:t>
      </w:r>
      <w:r>
        <w:rPr>
          <w:szCs w:val="21"/>
        </w:rPr>
        <w:t>号）第</w:t>
      </w:r>
      <w:r>
        <w:rPr>
          <w:szCs w:val="21"/>
        </w:rPr>
        <w:t>17</w:t>
      </w:r>
      <w:r>
        <w:rPr>
          <w:szCs w:val="21"/>
        </w:rPr>
        <w:t>条の規定による更生手続開始の申立て</w:t>
      </w:r>
    </w:p>
    <w:p>
      <w:pPr>
        <w:pStyle w:val="ListParagraph"/>
        <w:numPr>
          <w:ilvl w:val="0"/>
          <w:numId w:val="3"/>
        </w:numPr>
        <w:rPr>
          <w:szCs w:val="21"/>
        </w:rPr>
      </w:pPr>
      <w:r>
        <w:rPr>
          <w:szCs w:val="21"/>
        </w:rPr>
        <w:t>民事再生法（平成</w:t>
      </w:r>
      <w:r>
        <w:rPr>
          <w:szCs w:val="21"/>
        </w:rPr>
        <w:t>11</w:t>
      </w:r>
      <w:r>
        <w:rPr>
          <w:szCs w:val="21"/>
        </w:rPr>
        <w:t>年法律第</w:t>
      </w:r>
      <w:r>
        <w:rPr>
          <w:szCs w:val="21"/>
        </w:rPr>
        <w:t>225</w:t>
      </w:r>
      <w:r>
        <w:rPr>
          <w:szCs w:val="21"/>
        </w:rPr>
        <w:t>号）第</w:t>
      </w:r>
      <w:r>
        <w:rPr>
          <w:szCs w:val="21"/>
        </w:rPr>
        <w:t>21</w:t>
      </w:r>
      <w:r>
        <w:rPr>
          <w:szCs w:val="21"/>
        </w:rPr>
        <w:t>条の規定による再生手続開始の申立て</w:t>
      </w:r>
    </w:p>
    <w:p>
      <w:pPr>
        <w:pStyle w:val="ListParagraph"/>
        <w:numPr>
          <w:ilvl w:val="0"/>
          <w:numId w:val="2"/>
        </w:numPr>
        <w:rPr>
          <w:szCs w:val="21"/>
        </w:rPr>
      </w:pPr>
      <w:r>
        <w:rPr>
          <w:szCs w:val="21"/>
        </w:rPr>
        <w:t>「新潟市シェアサイクル事業 仕様書」に基づく要件に対応できること</w:t>
      </w:r>
    </w:p>
    <w:p>
      <w:pPr>
        <w:pStyle w:val="ListParagraph"/>
        <w:numPr>
          <w:ilvl w:val="0"/>
          <w:numId w:val="2"/>
        </w:numPr>
        <w:rPr>
          <w:szCs w:val="21"/>
        </w:rPr>
      </w:pPr>
      <w:r>
        <w:rPr>
          <w:szCs w:val="21"/>
        </w:rPr>
        <w:t>日本国内において、シェアサイクル事業（サイクルポート間で相互に貸出及び返却が可能な自転車貸出事業を指し、社会実験及び実証実験を含む。）を継続して１年以上実施した実績を有すること。</w:t>
      </w:r>
    </w:p>
    <w:p>
      <w:pPr>
        <w:pStyle w:val="Normal"/>
        <w:rPr>
          <w:rFonts w:eastAsia="游明朝" w:eastAsiaTheme="minorHAnsi"/>
        </w:rPr>
      </w:pPr>
      <w:r>
        <w:rPr>
          <w:rFonts w:eastAsia="游明朝" w:eastAsiaTheme="minorHAnsi"/>
        </w:rPr>
      </w:r>
    </w:p>
    <w:p>
      <w:pPr>
        <w:pStyle w:val="Normal"/>
        <w:rPr>
          <w:rFonts w:eastAsia="游明朝" w:eastAsiaTheme="minorHAnsi"/>
        </w:rPr>
      </w:pPr>
      <w:r>
        <w:rPr>
          <w:rFonts w:eastAsiaTheme="minorHAnsi"/>
          <w:sz w:val="32"/>
          <w:szCs w:val="40"/>
        </w:rPr>
        <w:t>□</w:t>
      </w:r>
      <w:r>
        <w:rPr>
          <w:rFonts w:eastAsia="游明朝" w:eastAsiaTheme="minorHAnsi"/>
        </w:rPr>
        <w:t xml:space="preserve">(2) </w:t>
      </w:r>
      <w:r>
        <w:rPr>
          <w:rFonts w:eastAsiaTheme="minorHAnsi"/>
        </w:rPr>
        <w:t>上記について、本書面により誓約します。</w:t>
      </w:r>
    </w:p>
    <w:sectPr>
      <w:headerReference w:type="default" r:id="rId2"/>
      <w:type w:val="nextPage"/>
      <w:pgSz w:w="11906" w:h="16838"/>
      <w:pgMar w:left="1701" w:right="1701" w:gutter="0" w:header="1191" w:top="1985" w:footer="0" w:bottom="1701"/>
      <w:pgNumType w:fmt="decimal"/>
      <w:formProt w:val="false"/>
      <w:textDirection w:val="lrTb"/>
      <w:docGrid w:type="default" w:linePitch="299"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游明朝">
    <w:charset w:val="80"/>
    <w:family w:val="roman"/>
    <w:pitch w:val="variable"/>
  </w:font>
  <w:font w:name="游ゴシック Light">
    <w:charset w:val="80"/>
    <w:family w:val="roman"/>
    <w:pitch w:val="variable"/>
  </w:font>
  <w:font w:name="Liberation Sans">
    <w:altName w:val="Arial"/>
    <w:charset w:val="80"/>
    <w:family w:val="swiss"/>
    <w:pitch w:val="variable"/>
  </w:font>
  <w:font w:name="Segoe UI Symbol">
    <w:charset w:val="80"/>
    <w:family w:val="roman"/>
    <w:pitch w:val="variable"/>
  </w:font>
  <w:font w:name="游明朝">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4"/>
      <w:rPr/>
    </w:pPr>
    <w:r>
      <w:rPr/>
      <w:t>（様式１）参加表明書</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653" w:hanging="440"/>
      </w:pPr>
      <w:rPr/>
    </w:lvl>
    <w:lvl w:ilvl="1">
      <w:start w:val="0"/>
      <w:numFmt w:val="bullet"/>
      <w:lvlText w:val="□"/>
      <w:lvlJc w:val="left"/>
      <w:pPr>
        <w:tabs>
          <w:tab w:val="num" w:pos="0"/>
        </w:tabs>
        <w:ind w:left="1013" w:hanging="360"/>
      </w:pPr>
      <w:rPr>
        <w:rFonts w:ascii="游明朝" w:hAnsi="游明朝" w:cs="游明朝" w:hint="default"/>
      </w:rPr>
    </w:lvl>
    <w:lvl w:ilvl="2">
      <w:start w:val="1"/>
      <w:numFmt w:val="decimalEnclosedCircle"/>
      <w:lvlText w:val="%3"/>
      <w:lvlJc w:val="left"/>
      <w:pPr>
        <w:tabs>
          <w:tab w:val="num" w:pos="0"/>
        </w:tabs>
        <w:ind w:left="1533" w:hanging="440"/>
      </w:pPr>
      <w:rPr/>
    </w:lvl>
    <w:lvl w:ilvl="3">
      <w:start w:val="1"/>
      <w:numFmt w:val="decimal"/>
      <w:lvlText w:val="%4."/>
      <w:lvlJc w:val="left"/>
      <w:pPr>
        <w:tabs>
          <w:tab w:val="num" w:pos="0"/>
        </w:tabs>
        <w:ind w:left="1973" w:hanging="440"/>
      </w:pPr>
      <w:rPr/>
    </w:lvl>
    <w:lvl w:ilvl="4">
      <w:start w:val="1"/>
      <w:numFmt w:val="aiueoFullWidth"/>
      <w:lvlText w:val="(%5)"/>
      <w:lvlJc w:val="left"/>
      <w:pPr>
        <w:tabs>
          <w:tab w:val="num" w:pos="0"/>
        </w:tabs>
        <w:ind w:left="2413" w:hanging="440"/>
      </w:pPr>
      <w:rPr/>
    </w:lvl>
    <w:lvl w:ilvl="5">
      <w:start w:val="1"/>
      <w:numFmt w:val="decimalEnclosedCircle"/>
      <w:lvlText w:val="%6"/>
      <w:lvlJc w:val="left"/>
      <w:pPr>
        <w:tabs>
          <w:tab w:val="num" w:pos="0"/>
        </w:tabs>
        <w:ind w:left="2853" w:hanging="440"/>
      </w:pPr>
      <w:rPr/>
    </w:lvl>
    <w:lvl w:ilvl="6">
      <w:start w:val="1"/>
      <w:numFmt w:val="decimal"/>
      <w:lvlText w:val="%7."/>
      <w:lvlJc w:val="left"/>
      <w:pPr>
        <w:tabs>
          <w:tab w:val="num" w:pos="0"/>
        </w:tabs>
        <w:ind w:left="3293" w:hanging="440"/>
      </w:pPr>
      <w:rPr/>
    </w:lvl>
    <w:lvl w:ilvl="7">
      <w:start w:val="1"/>
      <w:numFmt w:val="aiueoFullWidth"/>
      <w:lvlText w:val="(%8)"/>
      <w:lvlJc w:val="left"/>
      <w:pPr>
        <w:tabs>
          <w:tab w:val="num" w:pos="0"/>
        </w:tabs>
        <w:ind w:left="3733" w:hanging="440"/>
      </w:pPr>
      <w:rPr/>
    </w:lvl>
    <w:lvl w:ilvl="8">
      <w:start w:val="1"/>
      <w:numFmt w:val="decimalEnclosedCircle"/>
      <w:lvlText w:val="%9"/>
      <w:lvlJc w:val="left"/>
      <w:pPr>
        <w:tabs>
          <w:tab w:val="num" w:pos="0"/>
        </w:tabs>
        <w:ind w:left="4173" w:hanging="440"/>
      </w:pPr>
      <w:rPr/>
    </w:lvl>
  </w:abstractNum>
  <w:abstractNum w:abstractNumId="2">
    <w:lvl w:ilvl="0">
      <w:start w:val="1"/>
      <w:numFmt w:val="decimalEnclosedCircle"/>
      <w:lvlText w:val="%1"/>
      <w:lvlJc w:val="left"/>
      <w:pPr>
        <w:tabs>
          <w:tab w:val="num" w:pos="0"/>
        </w:tabs>
        <w:ind w:left="650" w:hanging="440"/>
      </w:pPr>
      <w:rPr/>
    </w:lvl>
    <w:lvl w:ilvl="1">
      <w:start w:val="1"/>
      <w:numFmt w:val="aiueoFullWidth"/>
      <w:lvlText w:val="(%2)"/>
      <w:lvlJc w:val="left"/>
      <w:pPr>
        <w:tabs>
          <w:tab w:val="num" w:pos="0"/>
        </w:tabs>
        <w:ind w:left="1090" w:hanging="440"/>
      </w:pPr>
      <w:rPr/>
    </w:lvl>
    <w:lvl w:ilvl="2">
      <w:start w:val="1"/>
      <w:numFmt w:val="decimalEnclosedCircle"/>
      <w:lvlText w:val="%3"/>
      <w:lvlJc w:val="left"/>
      <w:pPr>
        <w:tabs>
          <w:tab w:val="num" w:pos="0"/>
        </w:tabs>
        <w:ind w:left="1530" w:hanging="440"/>
      </w:pPr>
      <w:rPr/>
    </w:lvl>
    <w:lvl w:ilvl="3">
      <w:start w:val="1"/>
      <w:numFmt w:val="decimal"/>
      <w:lvlText w:val="%4."/>
      <w:lvlJc w:val="left"/>
      <w:pPr>
        <w:tabs>
          <w:tab w:val="num" w:pos="0"/>
        </w:tabs>
        <w:ind w:left="1970" w:hanging="440"/>
      </w:pPr>
      <w:rPr/>
    </w:lvl>
    <w:lvl w:ilvl="4">
      <w:start w:val="1"/>
      <w:numFmt w:val="aiueoFullWidth"/>
      <w:lvlText w:val="(%5)"/>
      <w:lvlJc w:val="left"/>
      <w:pPr>
        <w:tabs>
          <w:tab w:val="num" w:pos="0"/>
        </w:tabs>
        <w:ind w:left="2410" w:hanging="440"/>
      </w:pPr>
      <w:rPr/>
    </w:lvl>
    <w:lvl w:ilvl="5">
      <w:start w:val="1"/>
      <w:numFmt w:val="decimalEnclosedCircle"/>
      <w:lvlText w:val="%6"/>
      <w:lvlJc w:val="left"/>
      <w:pPr>
        <w:tabs>
          <w:tab w:val="num" w:pos="0"/>
        </w:tabs>
        <w:ind w:left="2850" w:hanging="440"/>
      </w:pPr>
      <w:rPr/>
    </w:lvl>
    <w:lvl w:ilvl="6">
      <w:start w:val="1"/>
      <w:numFmt w:val="decimal"/>
      <w:lvlText w:val="%7."/>
      <w:lvlJc w:val="left"/>
      <w:pPr>
        <w:tabs>
          <w:tab w:val="num" w:pos="0"/>
        </w:tabs>
        <w:ind w:left="3290" w:hanging="440"/>
      </w:pPr>
      <w:rPr/>
    </w:lvl>
    <w:lvl w:ilvl="7">
      <w:start w:val="1"/>
      <w:numFmt w:val="aiueoFullWidth"/>
      <w:lvlText w:val="(%8)"/>
      <w:lvlJc w:val="left"/>
      <w:pPr>
        <w:tabs>
          <w:tab w:val="num" w:pos="0"/>
        </w:tabs>
        <w:ind w:left="3730" w:hanging="440"/>
      </w:pPr>
      <w:rPr/>
    </w:lvl>
    <w:lvl w:ilvl="8">
      <w:start w:val="1"/>
      <w:numFmt w:val="decimalEnclosedCircle"/>
      <w:lvlText w:val="%9"/>
      <w:lvlJc w:val="left"/>
      <w:pPr>
        <w:tabs>
          <w:tab w:val="num" w:pos="0"/>
        </w:tabs>
        <w:ind w:left="4170" w:hanging="440"/>
      </w:pPr>
      <w:rPr/>
    </w:lvl>
  </w:abstractNum>
  <w:abstractNum w:abstractNumId="3">
    <w:lvl w:ilvl="0">
      <w:start w:val="1"/>
      <w:numFmt w:val="aiueoFullWidth"/>
      <w:lvlText w:val="%1"/>
      <w:lvlJc w:val="left"/>
      <w:pPr>
        <w:tabs>
          <w:tab w:val="num" w:pos="0"/>
        </w:tabs>
        <w:ind w:left="860" w:hanging="440"/>
      </w:pPr>
      <w:rPr/>
    </w:lvl>
    <w:lvl w:ilvl="1">
      <w:start w:val="1"/>
      <w:numFmt w:val="aiueoFullWidth"/>
      <w:lvlText w:val="(%2)"/>
      <w:lvlJc w:val="left"/>
      <w:pPr>
        <w:tabs>
          <w:tab w:val="num" w:pos="0"/>
        </w:tabs>
        <w:ind w:left="1300" w:hanging="440"/>
      </w:pPr>
      <w:rPr/>
    </w:lvl>
    <w:lvl w:ilvl="2">
      <w:start w:val="1"/>
      <w:numFmt w:val="decimalEnclosedCircle"/>
      <w:lvlText w:val="%3"/>
      <w:lvlJc w:val="left"/>
      <w:pPr>
        <w:tabs>
          <w:tab w:val="num" w:pos="0"/>
        </w:tabs>
        <w:ind w:left="1740" w:hanging="440"/>
      </w:pPr>
      <w:rPr/>
    </w:lvl>
    <w:lvl w:ilvl="3">
      <w:start w:val="1"/>
      <w:numFmt w:val="decimal"/>
      <w:lvlText w:val="%4."/>
      <w:lvlJc w:val="left"/>
      <w:pPr>
        <w:tabs>
          <w:tab w:val="num" w:pos="0"/>
        </w:tabs>
        <w:ind w:left="2180" w:hanging="440"/>
      </w:pPr>
      <w:rPr/>
    </w:lvl>
    <w:lvl w:ilvl="4">
      <w:start w:val="1"/>
      <w:numFmt w:val="aiueoFullWidth"/>
      <w:lvlText w:val="(%5)"/>
      <w:lvlJc w:val="left"/>
      <w:pPr>
        <w:tabs>
          <w:tab w:val="num" w:pos="0"/>
        </w:tabs>
        <w:ind w:left="2620" w:hanging="440"/>
      </w:pPr>
      <w:rPr/>
    </w:lvl>
    <w:lvl w:ilvl="5">
      <w:start w:val="1"/>
      <w:numFmt w:val="decimalEnclosedCircle"/>
      <w:lvlText w:val="%6"/>
      <w:lvlJc w:val="left"/>
      <w:pPr>
        <w:tabs>
          <w:tab w:val="num" w:pos="0"/>
        </w:tabs>
        <w:ind w:left="3060" w:hanging="440"/>
      </w:pPr>
      <w:rPr/>
    </w:lvl>
    <w:lvl w:ilvl="6">
      <w:start w:val="1"/>
      <w:numFmt w:val="decimal"/>
      <w:lvlText w:val="%7."/>
      <w:lvlJc w:val="left"/>
      <w:pPr>
        <w:tabs>
          <w:tab w:val="num" w:pos="0"/>
        </w:tabs>
        <w:ind w:left="3500" w:hanging="440"/>
      </w:pPr>
      <w:rPr/>
    </w:lvl>
    <w:lvl w:ilvl="7">
      <w:start w:val="1"/>
      <w:numFmt w:val="aiueoFullWidth"/>
      <w:lvlText w:val="(%8)"/>
      <w:lvlJc w:val="left"/>
      <w:pPr>
        <w:tabs>
          <w:tab w:val="num" w:pos="0"/>
        </w:tabs>
        <w:ind w:left="3940" w:hanging="440"/>
      </w:pPr>
      <w:rPr/>
    </w:lvl>
    <w:lvl w:ilvl="8">
      <w:start w:val="1"/>
      <w:numFmt w:val="decimalEnclosedCircle"/>
      <w:lvlText w:val="%9"/>
      <w:lvlJc w:val="left"/>
      <w:pPr>
        <w:tabs>
          <w:tab w:val="num" w:pos="0"/>
        </w:tabs>
        <w:ind w:left="4380" w:hanging="44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游明朝" w:cs="" w:asciiTheme="minorHAnsi" w:cstheme="minorBidi" w:eastAsiaTheme="minorEastAsia" w:hAnsiTheme="minorHAnsi"/>
        <w:kern w:val="2"/>
        <w:sz w:val="21"/>
        <w:szCs w:val="24"/>
        <w:lang w:val="en-US" w:eastAsia="ja-JP"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left"/>
    </w:pPr>
    <w:rPr>
      <w:rFonts w:ascii="游明朝" w:hAnsi="游明朝" w:eastAsia="游明朝" w:cs="" w:asciiTheme="minorHAnsi" w:cstheme="minorBidi" w:eastAsiaTheme="minorEastAsia" w:hAnsiTheme="minorHAnsi"/>
      <w:color w:val="auto"/>
      <w:kern w:val="2"/>
      <w:sz w:val="21"/>
      <w:szCs w:val="24"/>
      <w:lang w:val="en-US" w:eastAsia="ja-JP" w:bidi="ar-SA"/>
      <w14:ligatures w14:val="standardContextual"/>
    </w:rPr>
  </w:style>
  <w:style w:type="paragraph" w:styleId="1">
    <w:name w:val="Heading 1"/>
    <w:basedOn w:val="Normal"/>
    <w:next w:val="Normal"/>
    <w:link w:val="11"/>
    <w:uiPriority w:val="9"/>
    <w:qFormat/>
    <w:rsid w:val="0048630e"/>
    <w:pPr>
      <w:keepNext w:val="true"/>
      <w:keepLines/>
      <w:spacing w:before="280" w:after="80"/>
      <w:outlineLvl w:val="0"/>
    </w:pPr>
    <w:rPr>
      <w:rFonts w:ascii="游ゴシック Light" w:hAnsi="游ゴシック Light" w:eastAsia="游ゴシック Light" w:cs="" w:asciiTheme="majorHAnsi" w:cstheme="majorBidi" w:eastAsiaTheme="majorEastAsia" w:hAnsiTheme="majorHAnsi"/>
      <w:color w:val="000000" w:themeColor="text1"/>
      <w:sz w:val="32"/>
      <w:szCs w:val="32"/>
    </w:rPr>
  </w:style>
  <w:style w:type="paragraph" w:styleId="2">
    <w:name w:val="Heading 2"/>
    <w:basedOn w:val="Normal"/>
    <w:next w:val="Normal"/>
    <w:link w:val="21"/>
    <w:uiPriority w:val="9"/>
    <w:semiHidden/>
    <w:unhideWhenUsed/>
    <w:qFormat/>
    <w:rsid w:val="0048630e"/>
    <w:pPr>
      <w:keepNext w:val="true"/>
      <w:keepLines/>
      <w:spacing w:before="160" w:after="80"/>
      <w:outlineLvl w:val="1"/>
    </w:pPr>
    <w:rPr>
      <w:rFonts w:ascii="游ゴシック Light" w:hAnsi="游ゴシック Light" w:eastAsia="游ゴシック Light" w:cs="" w:asciiTheme="majorHAnsi" w:cstheme="majorBidi" w:eastAsiaTheme="majorEastAsia" w:hAnsiTheme="majorHAnsi"/>
      <w:color w:val="000000" w:themeColor="text1"/>
      <w:sz w:val="28"/>
      <w:szCs w:val="28"/>
    </w:rPr>
  </w:style>
  <w:style w:type="paragraph" w:styleId="3">
    <w:name w:val="Heading 3"/>
    <w:basedOn w:val="Normal"/>
    <w:next w:val="Normal"/>
    <w:link w:val="31"/>
    <w:uiPriority w:val="9"/>
    <w:semiHidden/>
    <w:unhideWhenUsed/>
    <w:qFormat/>
    <w:rsid w:val="0048630e"/>
    <w:pPr>
      <w:keepNext w:val="true"/>
      <w:keepLines/>
      <w:spacing w:before="160" w:after="80"/>
      <w:outlineLvl w:val="2"/>
    </w:pPr>
    <w:rPr>
      <w:rFonts w:ascii="游ゴシック Light" w:hAnsi="游ゴシック Light" w:eastAsia="游ゴシック Light" w:cs="" w:asciiTheme="majorHAnsi" w:cstheme="majorBidi" w:eastAsiaTheme="majorEastAsia" w:hAnsiTheme="majorHAnsi"/>
      <w:color w:val="000000" w:themeColor="text1"/>
      <w:sz w:val="24"/>
    </w:rPr>
  </w:style>
  <w:style w:type="paragraph" w:styleId="4">
    <w:name w:val="Heading 4"/>
    <w:basedOn w:val="Normal"/>
    <w:next w:val="Normal"/>
    <w:link w:val="41"/>
    <w:uiPriority w:val="9"/>
    <w:semiHidden/>
    <w:unhideWhenUsed/>
    <w:qFormat/>
    <w:rsid w:val="0048630e"/>
    <w:pPr>
      <w:keepNext w:val="true"/>
      <w:keepLines/>
      <w:spacing w:before="80" w:after="40"/>
      <w:outlineLvl w:val="3"/>
    </w:pPr>
    <w:rPr>
      <w:rFonts w:ascii="游ゴシック Light" w:hAnsi="游ゴシック Light" w:eastAsia="游ゴシック Light" w:cs="" w:asciiTheme="majorHAnsi" w:cstheme="majorBidi" w:eastAsiaTheme="majorEastAsia" w:hAnsiTheme="majorHAnsi"/>
      <w:color w:val="000000" w:themeColor="text1"/>
    </w:rPr>
  </w:style>
  <w:style w:type="paragraph" w:styleId="5">
    <w:name w:val="Heading 5"/>
    <w:basedOn w:val="Normal"/>
    <w:next w:val="Normal"/>
    <w:link w:val="51"/>
    <w:uiPriority w:val="9"/>
    <w:semiHidden/>
    <w:unhideWhenUsed/>
    <w:qFormat/>
    <w:rsid w:val="0048630e"/>
    <w:pPr>
      <w:keepNext w:val="true"/>
      <w:keepLines/>
      <w:spacing w:before="80" w:after="40"/>
      <w:ind w:left="100" w:hanging="0"/>
      <w:outlineLvl w:val="4"/>
    </w:pPr>
    <w:rPr>
      <w:rFonts w:ascii="游ゴシック Light" w:hAnsi="游ゴシック Light" w:eastAsia="游ゴシック Light" w:cs="" w:asciiTheme="majorHAnsi" w:cstheme="majorBidi" w:eastAsiaTheme="majorEastAsia" w:hAnsiTheme="majorHAnsi"/>
      <w:color w:val="000000" w:themeColor="text1"/>
    </w:rPr>
  </w:style>
  <w:style w:type="paragraph" w:styleId="6">
    <w:name w:val="Heading 6"/>
    <w:basedOn w:val="Normal"/>
    <w:next w:val="Normal"/>
    <w:link w:val="61"/>
    <w:uiPriority w:val="9"/>
    <w:semiHidden/>
    <w:unhideWhenUsed/>
    <w:qFormat/>
    <w:rsid w:val="0048630e"/>
    <w:pPr>
      <w:keepNext w:val="true"/>
      <w:keepLines/>
      <w:spacing w:before="80" w:after="40"/>
      <w:ind w:left="200" w:hanging="0"/>
      <w:outlineLvl w:val="5"/>
    </w:pPr>
    <w:rPr>
      <w:rFonts w:ascii="游ゴシック Light" w:hAnsi="游ゴシック Light" w:eastAsia="游ゴシック Light" w:cs="" w:asciiTheme="majorHAnsi" w:cstheme="majorBidi" w:eastAsiaTheme="majorEastAsia" w:hAnsiTheme="majorHAnsi"/>
      <w:color w:val="000000" w:themeColor="text1"/>
    </w:rPr>
  </w:style>
  <w:style w:type="paragraph" w:styleId="7">
    <w:name w:val="Heading 7"/>
    <w:basedOn w:val="Normal"/>
    <w:next w:val="Normal"/>
    <w:link w:val="71"/>
    <w:uiPriority w:val="9"/>
    <w:semiHidden/>
    <w:unhideWhenUsed/>
    <w:qFormat/>
    <w:rsid w:val="0048630e"/>
    <w:pPr>
      <w:keepNext w:val="true"/>
      <w:keepLines/>
      <w:spacing w:before="80" w:after="40"/>
      <w:ind w:left="300" w:hanging="0"/>
      <w:outlineLvl w:val="6"/>
    </w:pPr>
    <w:rPr>
      <w:rFonts w:ascii="游ゴシック Light" w:hAnsi="游ゴシック Light" w:eastAsia="游ゴシック Light" w:cs="" w:asciiTheme="majorHAnsi" w:cstheme="majorBidi" w:eastAsiaTheme="majorEastAsia" w:hAnsiTheme="majorHAnsi"/>
      <w:color w:val="000000" w:themeColor="text1"/>
    </w:rPr>
  </w:style>
  <w:style w:type="paragraph" w:styleId="8">
    <w:name w:val="Heading 8"/>
    <w:basedOn w:val="Normal"/>
    <w:next w:val="Normal"/>
    <w:link w:val="81"/>
    <w:uiPriority w:val="9"/>
    <w:semiHidden/>
    <w:unhideWhenUsed/>
    <w:qFormat/>
    <w:rsid w:val="0048630e"/>
    <w:pPr>
      <w:keepNext w:val="true"/>
      <w:keepLines/>
      <w:spacing w:before="80" w:after="40"/>
      <w:ind w:left="400" w:hanging="0"/>
      <w:outlineLvl w:val="7"/>
    </w:pPr>
    <w:rPr>
      <w:rFonts w:ascii="游ゴシック Light" w:hAnsi="游ゴシック Light" w:eastAsia="游ゴシック Light" w:cs="" w:asciiTheme="majorHAnsi" w:cstheme="majorBidi" w:eastAsiaTheme="majorEastAsia" w:hAnsiTheme="majorHAnsi"/>
      <w:color w:val="000000" w:themeColor="text1"/>
    </w:rPr>
  </w:style>
  <w:style w:type="paragraph" w:styleId="9">
    <w:name w:val="Heading 9"/>
    <w:basedOn w:val="Normal"/>
    <w:next w:val="Normal"/>
    <w:link w:val="91"/>
    <w:uiPriority w:val="9"/>
    <w:semiHidden/>
    <w:unhideWhenUsed/>
    <w:qFormat/>
    <w:rsid w:val="0048630e"/>
    <w:pPr>
      <w:keepNext w:val="true"/>
      <w:keepLines/>
      <w:spacing w:before="80" w:after="40"/>
      <w:ind w:left="500" w:hanging="0"/>
      <w:outlineLvl w:val="8"/>
    </w:pPr>
    <w:rPr>
      <w:rFonts w:ascii="游ゴシック Light" w:hAnsi="游ゴシック Light" w:eastAsia="游ゴシック Light" w:cs="" w:asciiTheme="majorHAnsi" w:cstheme="majorBidi" w:eastAsiaTheme="majorEastAsia" w:hAnsiTheme="majorHAnsi"/>
      <w:color w:val="000000" w:themeColor="text1"/>
    </w:rPr>
  </w:style>
  <w:style w:type="character" w:styleId="DefaultParagraphFont" w:default="1">
    <w:name w:val="Default Paragraph Font"/>
    <w:uiPriority w:val="1"/>
    <w:semiHidden/>
    <w:unhideWhenUsed/>
    <w:qFormat/>
    <w:rPr/>
  </w:style>
  <w:style w:type="character" w:styleId="11" w:customStyle="1">
    <w:name w:val="見出し 1 (文字)"/>
    <w:basedOn w:val="DefaultParagraphFont"/>
    <w:uiPriority w:val="9"/>
    <w:qFormat/>
    <w:rsid w:val="0048630e"/>
    <w:rPr>
      <w:rFonts w:ascii="游ゴシック Light" w:hAnsi="游ゴシック Light" w:eastAsia="游ゴシック Light" w:cs="" w:asciiTheme="majorHAnsi" w:cstheme="majorBidi" w:eastAsiaTheme="majorEastAsia" w:hAnsiTheme="majorHAnsi"/>
      <w:color w:val="000000" w:themeColor="text1"/>
      <w:sz w:val="32"/>
      <w:szCs w:val="32"/>
    </w:rPr>
  </w:style>
  <w:style w:type="character" w:styleId="21" w:customStyle="1">
    <w:name w:val="見出し 2 (文字)"/>
    <w:basedOn w:val="DefaultParagraphFont"/>
    <w:uiPriority w:val="9"/>
    <w:semiHidden/>
    <w:qFormat/>
    <w:rsid w:val="0048630e"/>
    <w:rPr>
      <w:rFonts w:ascii="游ゴシック Light" w:hAnsi="游ゴシック Light" w:eastAsia="游ゴシック Light" w:cs="" w:asciiTheme="majorHAnsi" w:cstheme="majorBidi" w:eastAsiaTheme="majorEastAsia" w:hAnsiTheme="majorHAnsi"/>
      <w:color w:val="000000" w:themeColor="text1"/>
      <w:sz w:val="28"/>
      <w:szCs w:val="28"/>
    </w:rPr>
  </w:style>
  <w:style w:type="character" w:styleId="31" w:customStyle="1">
    <w:name w:val="見出し 3 (文字)"/>
    <w:basedOn w:val="DefaultParagraphFont"/>
    <w:uiPriority w:val="9"/>
    <w:semiHidden/>
    <w:qFormat/>
    <w:rsid w:val="0048630e"/>
    <w:rPr>
      <w:rFonts w:ascii="游ゴシック Light" w:hAnsi="游ゴシック Light" w:eastAsia="游ゴシック Light" w:cs="" w:asciiTheme="majorHAnsi" w:cstheme="majorBidi" w:eastAsiaTheme="majorEastAsia" w:hAnsiTheme="majorHAnsi"/>
      <w:color w:val="000000" w:themeColor="text1"/>
      <w:sz w:val="24"/>
    </w:rPr>
  </w:style>
  <w:style w:type="character" w:styleId="41" w:customStyle="1">
    <w:name w:val="見出し 4 (文字)"/>
    <w:basedOn w:val="DefaultParagraphFont"/>
    <w:uiPriority w:val="9"/>
    <w:semiHidden/>
    <w:qFormat/>
    <w:rsid w:val="0048630e"/>
    <w:rPr>
      <w:rFonts w:ascii="游ゴシック Light" w:hAnsi="游ゴシック Light" w:eastAsia="游ゴシック Light" w:cs="" w:asciiTheme="majorHAnsi" w:cstheme="majorBidi" w:eastAsiaTheme="majorEastAsia" w:hAnsiTheme="majorHAnsi"/>
      <w:color w:val="000000" w:themeColor="text1"/>
    </w:rPr>
  </w:style>
  <w:style w:type="character" w:styleId="51" w:customStyle="1">
    <w:name w:val="見出し 5 (文字)"/>
    <w:basedOn w:val="DefaultParagraphFont"/>
    <w:uiPriority w:val="9"/>
    <w:semiHidden/>
    <w:qFormat/>
    <w:rsid w:val="0048630e"/>
    <w:rPr>
      <w:rFonts w:ascii="游ゴシック Light" w:hAnsi="游ゴシック Light" w:eastAsia="游ゴシック Light" w:cs="" w:asciiTheme="majorHAnsi" w:cstheme="majorBidi" w:eastAsiaTheme="majorEastAsia" w:hAnsiTheme="majorHAnsi"/>
      <w:color w:val="000000" w:themeColor="text1"/>
    </w:rPr>
  </w:style>
  <w:style w:type="character" w:styleId="61" w:customStyle="1">
    <w:name w:val="見出し 6 (文字)"/>
    <w:basedOn w:val="DefaultParagraphFont"/>
    <w:uiPriority w:val="9"/>
    <w:semiHidden/>
    <w:qFormat/>
    <w:rsid w:val="0048630e"/>
    <w:rPr>
      <w:rFonts w:ascii="游ゴシック Light" w:hAnsi="游ゴシック Light" w:eastAsia="游ゴシック Light" w:cs="" w:asciiTheme="majorHAnsi" w:cstheme="majorBidi" w:eastAsiaTheme="majorEastAsia" w:hAnsiTheme="majorHAnsi"/>
      <w:color w:val="000000" w:themeColor="text1"/>
    </w:rPr>
  </w:style>
  <w:style w:type="character" w:styleId="71" w:customStyle="1">
    <w:name w:val="見出し 7 (文字)"/>
    <w:basedOn w:val="DefaultParagraphFont"/>
    <w:uiPriority w:val="9"/>
    <w:semiHidden/>
    <w:qFormat/>
    <w:rsid w:val="0048630e"/>
    <w:rPr>
      <w:rFonts w:ascii="游ゴシック Light" w:hAnsi="游ゴシック Light" w:eastAsia="游ゴシック Light" w:cs="" w:asciiTheme="majorHAnsi" w:cstheme="majorBidi" w:eastAsiaTheme="majorEastAsia" w:hAnsiTheme="majorHAnsi"/>
      <w:color w:val="000000" w:themeColor="text1"/>
    </w:rPr>
  </w:style>
  <w:style w:type="character" w:styleId="81" w:customStyle="1">
    <w:name w:val="見出し 8 (文字)"/>
    <w:basedOn w:val="DefaultParagraphFont"/>
    <w:uiPriority w:val="9"/>
    <w:semiHidden/>
    <w:qFormat/>
    <w:rsid w:val="0048630e"/>
    <w:rPr>
      <w:rFonts w:ascii="游ゴシック Light" w:hAnsi="游ゴシック Light" w:eastAsia="游ゴシック Light" w:cs="" w:asciiTheme="majorHAnsi" w:cstheme="majorBidi" w:eastAsiaTheme="majorEastAsia" w:hAnsiTheme="majorHAnsi"/>
      <w:color w:val="000000" w:themeColor="text1"/>
    </w:rPr>
  </w:style>
  <w:style w:type="character" w:styleId="91" w:customStyle="1">
    <w:name w:val="見出し 9 (文字)"/>
    <w:basedOn w:val="DefaultParagraphFont"/>
    <w:uiPriority w:val="9"/>
    <w:semiHidden/>
    <w:qFormat/>
    <w:rsid w:val="0048630e"/>
    <w:rPr>
      <w:rFonts w:ascii="游ゴシック Light" w:hAnsi="游ゴシック Light" w:eastAsia="游ゴシック Light" w:cs="" w:asciiTheme="majorHAnsi" w:cstheme="majorBidi" w:eastAsiaTheme="majorEastAsia" w:hAnsiTheme="majorHAnsi"/>
      <w:color w:val="000000" w:themeColor="text1"/>
    </w:rPr>
  </w:style>
  <w:style w:type="character" w:styleId="Style" w:customStyle="1">
    <w:name w:val="表題 (文字)"/>
    <w:basedOn w:val="DefaultParagraphFont"/>
    <w:uiPriority w:val="10"/>
    <w:qFormat/>
    <w:rsid w:val="0048630e"/>
    <w:rPr>
      <w:rFonts w:ascii="游ゴシック Light" w:hAnsi="游ゴシック Light" w:eastAsia="游ゴシック Light" w:cs="" w:asciiTheme="majorHAnsi" w:cstheme="majorBidi" w:eastAsiaTheme="majorEastAsia" w:hAnsiTheme="majorHAnsi"/>
      <w:spacing w:val="-10"/>
      <w:kern w:val="2"/>
      <w:sz w:val="56"/>
      <w:szCs w:val="56"/>
    </w:rPr>
  </w:style>
  <w:style w:type="character" w:styleId="Style1" w:customStyle="1">
    <w:name w:val="副題 (文字)"/>
    <w:basedOn w:val="DefaultParagraphFont"/>
    <w:uiPriority w:val="11"/>
    <w:qFormat/>
    <w:rsid w:val="0048630e"/>
    <w:rPr>
      <w:rFonts w:ascii="游ゴシック Light" w:hAnsi="游ゴシック Light" w:eastAsia="游ゴシック Light" w:cs="" w:asciiTheme="majorHAnsi" w:cstheme="majorBidi" w:eastAsiaTheme="majorEastAsia" w:hAnsiTheme="majorHAnsi"/>
      <w:color w:val="595959" w:themeColor="text1" w:themeTint="a6"/>
      <w:spacing w:val="15"/>
      <w:sz w:val="28"/>
      <w:szCs w:val="28"/>
    </w:rPr>
  </w:style>
  <w:style w:type="character" w:styleId="Style2" w:customStyle="1">
    <w:name w:val="引用文 (文字)"/>
    <w:basedOn w:val="DefaultParagraphFont"/>
    <w:link w:val="Quote"/>
    <w:uiPriority w:val="29"/>
    <w:qFormat/>
    <w:rsid w:val="0048630e"/>
    <w:rPr>
      <w:i/>
      <w:iCs/>
      <w:color w:val="404040" w:themeColor="text1" w:themeTint="bf"/>
    </w:rPr>
  </w:style>
  <w:style w:type="character" w:styleId="IntenseEmphasis">
    <w:name w:val="Intense Emphasis"/>
    <w:basedOn w:val="DefaultParagraphFont"/>
    <w:uiPriority w:val="21"/>
    <w:qFormat/>
    <w:rsid w:val="0048630e"/>
    <w:rPr>
      <w:i/>
      <w:iCs/>
      <w:color w:val="0F4761" w:themeColor="accent1" w:themeShade="bf"/>
    </w:rPr>
  </w:style>
  <w:style w:type="character" w:styleId="22" w:customStyle="1">
    <w:name w:val="引用文 2 (文字)"/>
    <w:basedOn w:val="DefaultParagraphFont"/>
    <w:link w:val="IntenseQuote"/>
    <w:uiPriority w:val="30"/>
    <w:qFormat/>
    <w:rsid w:val="0048630e"/>
    <w:rPr>
      <w:i/>
      <w:iCs/>
      <w:color w:val="0F4761" w:themeColor="accent1" w:themeShade="bf"/>
    </w:rPr>
  </w:style>
  <w:style w:type="character" w:styleId="IntenseReference">
    <w:name w:val="Intense Reference"/>
    <w:basedOn w:val="DefaultParagraphFont"/>
    <w:uiPriority w:val="32"/>
    <w:qFormat/>
    <w:rsid w:val="0048630e"/>
    <w:rPr>
      <w:b/>
      <w:bCs/>
      <w:smallCaps/>
      <w:color w:val="0F4761" w:themeColor="accent1" w:themeShade="bf"/>
      <w:spacing w:val="5"/>
    </w:rPr>
  </w:style>
  <w:style w:type="character" w:styleId="Style3">
    <w:name w:val="Hyperlink"/>
    <w:basedOn w:val="DefaultParagraphFont"/>
    <w:uiPriority w:val="99"/>
    <w:unhideWhenUsed/>
    <w:rsid w:val="00f51562"/>
    <w:rPr>
      <w:color w:val="467886" w:themeColor="hyperlink"/>
      <w:u w:val="single"/>
    </w:rPr>
  </w:style>
  <w:style w:type="character" w:styleId="UnresolvedMention">
    <w:name w:val="Unresolved Mention"/>
    <w:basedOn w:val="DefaultParagraphFont"/>
    <w:uiPriority w:val="99"/>
    <w:semiHidden/>
    <w:unhideWhenUsed/>
    <w:qFormat/>
    <w:rsid w:val="00f51562"/>
    <w:rPr>
      <w:color w:val="605E5C"/>
      <w:shd w:fill="E1DFDD" w:val="clear"/>
    </w:rPr>
  </w:style>
  <w:style w:type="character" w:styleId="Style4" w:customStyle="1">
    <w:name w:val="ヘッダー (文字)"/>
    <w:basedOn w:val="DefaultParagraphFont"/>
    <w:uiPriority w:val="99"/>
    <w:qFormat/>
    <w:rsid w:val="002c6b32"/>
    <w:rPr/>
  </w:style>
  <w:style w:type="character" w:styleId="Style5" w:customStyle="1">
    <w:name w:val="フッター (文字)"/>
    <w:basedOn w:val="DefaultParagraphFont"/>
    <w:uiPriority w:val="99"/>
    <w:qFormat/>
    <w:rsid w:val="002c6b32"/>
    <w:rPr/>
  </w:style>
  <w:style w:type="paragraph" w:styleId="Style6">
    <w:name w:val="見出し"/>
    <w:basedOn w:val="Normal"/>
    <w:next w:val="Style7"/>
    <w:qFormat/>
    <w:pPr>
      <w:keepNext w:val="true"/>
      <w:spacing w:before="240" w:after="120"/>
    </w:pPr>
    <w:rPr>
      <w:rFonts w:ascii="Liberation Sans" w:hAnsi="Liberation Sans" w:eastAsia="游ゴシック" w:cs="Arial"/>
      <w:sz w:val="28"/>
      <w:szCs w:val="28"/>
    </w:rPr>
  </w:style>
  <w:style w:type="paragraph" w:styleId="Style7">
    <w:name w:val="Body Text"/>
    <w:basedOn w:val="Normal"/>
    <w:pPr>
      <w:spacing w:lineRule="auto" w:line="276" w:before="0" w:after="140"/>
    </w:pPr>
    <w:rPr/>
  </w:style>
  <w:style w:type="paragraph" w:styleId="Style8">
    <w:name w:val="List"/>
    <w:basedOn w:val="Style7"/>
    <w:pPr/>
    <w:rPr>
      <w:rFonts w:cs="Arial"/>
    </w:rPr>
  </w:style>
  <w:style w:type="paragraph" w:styleId="Style9">
    <w:name w:val="Caption"/>
    <w:basedOn w:val="Normal"/>
    <w:qFormat/>
    <w:pPr>
      <w:suppressLineNumbers/>
      <w:spacing w:before="120" w:after="120"/>
    </w:pPr>
    <w:rPr>
      <w:rFonts w:cs="Arial"/>
      <w:i/>
      <w:iCs/>
      <w:sz w:val="24"/>
      <w:szCs w:val="24"/>
    </w:rPr>
  </w:style>
  <w:style w:type="paragraph" w:styleId="Style10">
    <w:name w:val="索引"/>
    <w:basedOn w:val="Normal"/>
    <w:qFormat/>
    <w:pPr>
      <w:suppressLineNumbers/>
    </w:pPr>
    <w:rPr>
      <w:rFonts w:cs="Arial"/>
    </w:rPr>
  </w:style>
  <w:style w:type="paragraph" w:styleId="Style11">
    <w:name w:val="Title"/>
    <w:basedOn w:val="Normal"/>
    <w:next w:val="Normal"/>
    <w:link w:val="Style"/>
    <w:uiPriority w:val="10"/>
    <w:qFormat/>
    <w:rsid w:val="0048630e"/>
    <w:pPr>
      <w:spacing w:before="0" w:after="80"/>
      <w:contextualSpacing/>
      <w:jc w:val="center"/>
    </w:pPr>
    <w:rPr>
      <w:rFonts w:ascii="游ゴシック Light" w:hAnsi="游ゴシック Light" w:eastAsia="游ゴシック Light" w:cs="" w:asciiTheme="majorHAnsi" w:cstheme="majorBidi" w:eastAsiaTheme="majorEastAsia" w:hAnsiTheme="majorHAnsi"/>
      <w:spacing w:val="-10"/>
      <w:kern w:val="2"/>
      <w:sz w:val="56"/>
      <w:szCs w:val="56"/>
    </w:rPr>
  </w:style>
  <w:style w:type="paragraph" w:styleId="Style12">
    <w:name w:val="Subtitle"/>
    <w:basedOn w:val="Normal"/>
    <w:next w:val="Normal"/>
    <w:link w:val="Style1"/>
    <w:uiPriority w:val="11"/>
    <w:qFormat/>
    <w:rsid w:val="0048630e"/>
    <w:pPr>
      <w:spacing w:before="0" w:after="160"/>
      <w:jc w:val="center"/>
    </w:pPr>
    <w:rPr>
      <w:rFonts w:ascii="游ゴシック Light" w:hAnsi="游ゴシック Light" w:eastAsia="游ゴシック Light" w:cs="" w:asciiTheme="majorHAnsi" w:cstheme="majorBidi" w:eastAsiaTheme="majorEastAsia" w:hAnsiTheme="majorHAnsi"/>
      <w:color w:val="595959" w:themeColor="text1" w:themeTint="a6"/>
      <w:spacing w:val="15"/>
      <w:sz w:val="28"/>
      <w:szCs w:val="28"/>
    </w:rPr>
  </w:style>
  <w:style w:type="paragraph" w:styleId="Quote">
    <w:name w:val="Quote"/>
    <w:basedOn w:val="Normal"/>
    <w:next w:val="Normal"/>
    <w:link w:val="Style2"/>
    <w:uiPriority w:val="29"/>
    <w:qFormat/>
    <w:rsid w:val="0048630e"/>
    <w:pPr>
      <w:spacing w:before="160" w:after="160"/>
      <w:jc w:val="center"/>
    </w:pPr>
    <w:rPr>
      <w:i/>
      <w:iCs/>
      <w:color w:val="404040" w:themeColor="text1" w:themeTint="bf"/>
    </w:rPr>
  </w:style>
  <w:style w:type="paragraph" w:styleId="ListParagraph">
    <w:name w:val="List Paragraph"/>
    <w:basedOn w:val="Normal"/>
    <w:uiPriority w:val="34"/>
    <w:qFormat/>
    <w:rsid w:val="0048630e"/>
    <w:pPr>
      <w:spacing w:before="0" w:after="0"/>
      <w:ind w:left="720" w:hanging="0"/>
      <w:contextualSpacing/>
    </w:pPr>
    <w:rPr/>
  </w:style>
  <w:style w:type="paragraph" w:styleId="IntenseQuote">
    <w:name w:val="Intense Quote"/>
    <w:basedOn w:val="Normal"/>
    <w:next w:val="Normal"/>
    <w:link w:val="22"/>
    <w:uiPriority w:val="30"/>
    <w:qFormat/>
    <w:rsid w:val="0048630e"/>
    <w:pPr>
      <w:pBdr>
        <w:top w:val="single" w:sz="4" w:space="10" w:color="0F4761"/>
        <w:bottom w:val="single" w:sz="4" w:space="10" w:color="0F4761"/>
      </w:pBdr>
      <w:spacing w:before="360" w:after="360"/>
      <w:ind w:left="864" w:right="864" w:hanging="0"/>
      <w:jc w:val="center"/>
    </w:pPr>
    <w:rPr>
      <w:i/>
      <w:iCs/>
      <w:color w:val="0F4761" w:themeColor="accent1" w:themeShade="bf"/>
    </w:rPr>
  </w:style>
  <w:style w:type="paragraph" w:styleId="Style13">
    <w:name w:val="ヘッダーとフッター"/>
    <w:basedOn w:val="Normal"/>
    <w:qFormat/>
    <w:pPr/>
    <w:rPr/>
  </w:style>
  <w:style w:type="paragraph" w:styleId="Style14">
    <w:name w:val="Header"/>
    <w:basedOn w:val="Normal"/>
    <w:link w:val="Style4"/>
    <w:uiPriority w:val="99"/>
    <w:unhideWhenUsed/>
    <w:rsid w:val="002c6b32"/>
    <w:pPr>
      <w:tabs>
        <w:tab w:val="clear" w:pos="840"/>
        <w:tab w:val="center" w:pos="4252" w:leader="none"/>
        <w:tab w:val="right" w:pos="8504" w:leader="none"/>
      </w:tabs>
      <w:snapToGrid w:val="false"/>
    </w:pPr>
    <w:rPr/>
  </w:style>
  <w:style w:type="paragraph" w:styleId="Style15">
    <w:name w:val="Footer"/>
    <w:basedOn w:val="Normal"/>
    <w:link w:val="Style5"/>
    <w:uiPriority w:val="99"/>
    <w:unhideWhenUsed/>
    <w:rsid w:val="002c6b32"/>
    <w:pPr>
      <w:tabs>
        <w:tab w:val="clear" w:pos="840"/>
        <w:tab w:val="center" w:pos="4252" w:leader="none"/>
        <w:tab w:val="right" w:pos="8504" w:leader="none"/>
      </w:tabs>
      <w:snapToGrid w:val="false"/>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a">
    <w:name w:val="Table Grid"/>
    <w:basedOn w:val="a1"/>
    <w:uiPriority w:val="39"/>
    <w:rsid w:val="00e3665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597</TotalTime>
  <Application>LibreOffice/7.5.0.3$Windows_X86_64 LibreOffice_project/c21113d003cd3efa8c53188764377a8272d9d6de</Application>
  <AppVersion>15.0000</AppVersion>
  <Pages>2</Pages>
  <Words>966</Words>
  <Characters>998</Characters>
  <CharactersWithSpaces>1021</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2026-04-30T06:21:00Z</dcterms:created>
  <dc:creator>永井　健太郎</dc:creator>
  <dc:description/>
  <dc:language>ja-JP</dc:language>
  <cp:lastModifiedBy/>
  <dcterms:modified xsi:type="dcterms:W3CDTF">2026-07-10T10:53:03Z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